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43" w:rsidRDefault="00BC3D96">
      <w:pPr>
        <w:spacing w:after="0" w:line="259" w:lineRule="auto"/>
        <w:ind w:left="1335" w:right="1368"/>
        <w:jc w:val="center"/>
      </w:pPr>
      <w:r>
        <w:rPr>
          <w:sz w:val="26"/>
        </w:rPr>
        <w:t>T.C.</w:t>
      </w:r>
    </w:p>
    <w:p w:rsidR="00867243" w:rsidRDefault="00BC3D96">
      <w:pPr>
        <w:spacing w:after="0" w:line="259" w:lineRule="auto"/>
        <w:ind w:left="1335" w:right="1368"/>
        <w:jc w:val="center"/>
      </w:pPr>
      <w:r>
        <w:rPr>
          <w:sz w:val="26"/>
        </w:rPr>
        <w:t>KAYSERİ VALİLİĞİ</w:t>
      </w:r>
    </w:p>
    <w:p w:rsidR="00867243" w:rsidRDefault="00BC3D96">
      <w:pPr>
        <w:spacing w:after="232" w:line="259" w:lineRule="auto"/>
        <w:ind w:left="1335" w:right="1361"/>
        <w:jc w:val="center"/>
      </w:pPr>
      <w:r>
        <w:rPr>
          <w:sz w:val="26"/>
        </w:rPr>
        <w:t>İl Umumi Hıfzıssıhha Kurulu Başkanlığı</w:t>
      </w:r>
    </w:p>
    <w:p w:rsidR="00867243" w:rsidRPr="00821C52" w:rsidRDefault="00BC3D96">
      <w:pPr>
        <w:spacing w:after="0" w:line="259" w:lineRule="auto"/>
        <w:ind w:left="24"/>
        <w:jc w:val="left"/>
        <w:rPr>
          <w:szCs w:val="24"/>
        </w:rPr>
      </w:pPr>
      <w:r w:rsidRPr="00821C52">
        <w:rPr>
          <w:b/>
          <w:szCs w:val="24"/>
        </w:rPr>
        <w:t>Karar Tarihi</w:t>
      </w:r>
      <w:r>
        <w:rPr>
          <w:sz w:val="28"/>
        </w:rPr>
        <w:t xml:space="preserve"> </w:t>
      </w:r>
      <w:proofErr w:type="gramStart"/>
      <w:r w:rsidR="004A0980">
        <w:rPr>
          <w:sz w:val="28"/>
        </w:rPr>
        <w:t xml:space="preserve"> 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Pr="00821C52">
        <w:rPr>
          <w:szCs w:val="24"/>
        </w:rPr>
        <w:t>29/01/2025</w:t>
      </w:r>
    </w:p>
    <w:p w:rsidR="00867243" w:rsidRPr="00821C52" w:rsidRDefault="00BC3D96" w:rsidP="000C6B84">
      <w:pPr>
        <w:spacing w:after="0" w:line="259" w:lineRule="auto"/>
        <w:ind w:left="24"/>
        <w:jc w:val="left"/>
        <w:rPr>
          <w:szCs w:val="24"/>
        </w:rPr>
      </w:pPr>
      <w:r w:rsidRPr="00821C52">
        <w:rPr>
          <w:b/>
          <w:szCs w:val="24"/>
        </w:rPr>
        <w:t xml:space="preserve">Karar </w:t>
      </w:r>
      <w:proofErr w:type="gramStart"/>
      <w:r w:rsidRPr="00821C52">
        <w:rPr>
          <w:b/>
          <w:szCs w:val="24"/>
        </w:rPr>
        <w:t>No</w:t>
      </w:r>
      <w:r w:rsidR="000C6B84" w:rsidRPr="000C6B84">
        <w:rPr>
          <w:sz w:val="28"/>
        </w:rPr>
        <w:t xml:space="preserve"> :</w:t>
      </w:r>
      <w:proofErr w:type="gramEnd"/>
      <w:r w:rsidR="000C6B84" w:rsidRPr="000C6B84">
        <w:rPr>
          <w:sz w:val="28"/>
        </w:rPr>
        <w:t xml:space="preserve"> </w:t>
      </w:r>
      <w:r w:rsidRPr="00821C52">
        <w:rPr>
          <w:szCs w:val="24"/>
        </w:rPr>
        <w:t>2025/01</w:t>
      </w:r>
    </w:p>
    <w:p w:rsidR="00867243" w:rsidRDefault="00BC3D96">
      <w:pPr>
        <w:pStyle w:val="Balk1"/>
        <w:spacing w:after="499"/>
        <w:ind w:left="0" w:right="180"/>
      </w:pPr>
      <w:r>
        <w:t>İL HIFZISSIH</w:t>
      </w:r>
      <w:r w:rsidR="004A0980">
        <w:t>H</w:t>
      </w:r>
      <w:r>
        <w:t>A KURULU KARARI</w:t>
      </w:r>
    </w:p>
    <w:p w:rsidR="00867243" w:rsidRDefault="00BC3D96">
      <w:pPr>
        <w:spacing w:after="252"/>
        <w:ind w:left="14" w:right="43" w:firstLine="569"/>
      </w:pPr>
      <w:r>
        <w:t>Kayseri İl Umumi Hıfzıssıhha Kurulu, 29 Ocak 2025 tarihinde, 1593 sayılı Umumi Hıfzıssıhha Kanununun 23, 27 ve 72. maddelerine göre, Kayseri Vali Yardımcısı Şenol ESMER Başkanlığında toplanarak aşağıdaki kararlar alınmıştır.</w:t>
      </w:r>
    </w:p>
    <w:p w:rsidR="00867243" w:rsidRDefault="00BC3D96">
      <w:pPr>
        <w:spacing w:after="496"/>
        <w:ind w:left="14" w:right="43" w:firstLine="576"/>
      </w:pPr>
      <w:r>
        <w:t xml:space="preserve">Sağlık Bakanlığı Sağlık Hizmetleri Genel Müdürlüğü'nün 13.09.2023 tarih ve 224354451 sayılı 2023/07 Sağlık Kabinleri Hakkında Genelgesi'nin 25. Madde. İl Sağlık Müdürlükleri, </w:t>
      </w:r>
      <w:r w:rsidRPr="004A0980">
        <w:rPr>
          <w:i/>
        </w:rPr>
        <w:t>"İlin şartlarını dikkate alarak genel sağlığın ve hizmet kullanıcıların haklarının korunması amacıyla, asgari</w:t>
      </w:r>
      <w:r w:rsidR="00AE08A8" w:rsidRPr="004A0980">
        <w:rPr>
          <w:i/>
        </w:rPr>
        <w:t xml:space="preserve"> </w:t>
      </w:r>
      <w:r w:rsidRPr="004A0980">
        <w:rPr>
          <w:i/>
        </w:rPr>
        <w:t>fiyat tarifesi ve benzeri diğer düzenlemeleri 1593 sayılı Kanun hükümlerine göre İl Umumi Hıfzıssıhha Kurulu kararı ile belirler ve ilgililere tebliğ eder "</w:t>
      </w:r>
      <w:r>
        <w:t xml:space="preserve"> hükmü gereğince Kayseri ilinde 2025 yılı için geçerli olacak asgari fiyat tarifesi listesi İl Umumi Hıfzıssıhha Kuruluna sunularak, Kurul tarafından gündeme alınmıştır.</w:t>
      </w:r>
    </w:p>
    <w:p w:rsidR="00867243" w:rsidRDefault="00BC3D96">
      <w:pPr>
        <w:ind w:left="615" w:right="43"/>
      </w:pPr>
      <w:r>
        <w:t>Bu Kapsamda;</w:t>
      </w:r>
    </w:p>
    <w:p w:rsidR="00867243" w:rsidRDefault="00BC3D96">
      <w:pPr>
        <w:spacing w:after="243"/>
        <w:ind w:left="14" w:right="43" w:firstLine="569"/>
      </w:pPr>
      <w:r>
        <w:t>Kayseri İli dâhilinde serbest olarak çalışan sağlık kabinleri 2025 yılı asgari fiyat tarifesinin aşağıdaki tabloya göre uygulanmasına,</w:t>
      </w:r>
    </w:p>
    <w:p w:rsidR="00867243" w:rsidRPr="00821C52" w:rsidRDefault="00BC3D96">
      <w:pPr>
        <w:spacing w:after="0" w:line="259" w:lineRule="auto"/>
        <w:ind w:left="1335" w:right="1318"/>
        <w:jc w:val="center"/>
        <w:rPr>
          <w:b/>
        </w:rPr>
      </w:pPr>
      <w:r w:rsidRPr="00821C52">
        <w:rPr>
          <w:b/>
          <w:sz w:val="26"/>
        </w:rPr>
        <w:t>KAYSERİ İLİ DÂHİLİNDE HİZMET VEREN SAĞLIK KABİNLERİ 2025 YILI ASGARİ FİYAT TARİFESİ</w:t>
      </w:r>
    </w:p>
    <w:tbl>
      <w:tblPr>
        <w:tblStyle w:val="TableGrid"/>
        <w:tblW w:w="10227" w:type="dxa"/>
        <w:tblInd w:w="177" w:type="dxa"/>
        <w:tblCellMar>
          <w:top w:w="9" w:type="dxa"/>
          <w:left w:w="86" w:type="dxa"/>
          <w:right w:w="108" w:type="dxa"/>
        </w:tblCellMar>
        <w:tblLook w:val="04A0" w:firstRow="1" w:lastRow="0" w:firstColumn="1" w:lastColumn="0" w:noHBand="0" w:noVBand="1"/>
      </w:tblPr>
      <w:tblGrid>
        <w:gridCol w:w="528"/>
        <w:gridCol w:w="7505"/>
        <w:gridCol w:w="2194"/>
      </w:tblGrid>
      <w:tr w:rsidR="00867243">
        <w:trPr>
          <w:trHeight w:val="284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7243" w:rsidRDefault="0086724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67243" w:rsidRPr="00821C52" w:rsidRDefault="00BC3D96">
            <w:pPr>
              <w:spacing w:after="0" w:line="259" w:lineRule="auto"/>
              <w:ind w:left="0" w:right="526" w:firstLine="0"/>
              <w:jc w:val="center"/>
              <w:rPr>
                <w:b/>
              </w:rPr>
            </w:pPr>
            <w:r w:rsidRPr="00821C52">
              <w:rPr>
                <w:b/>
                <w:sz w:val="26"/>
              </w:rPr>
              <w:t>Sunulabilecek Hizmetler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7" w:firstLine="0"/>
              <w:jc w:val="left"/>
            </w:pPr>
            <w:r>
              <w:rPr>
                <w:sz w:val="28"/>
              </w:rPr>
              <w:t>As</w:t>
            </w:r>
            <w:r w:rsidR="004A0980">
              <w:rPr>
                <w:sz w:val="28"/>
              </w:rPr>
              <w:t>g</w:t>
            </w:r>
            <w:r>
              <w:rPr>
                <w:sz w:val="28"/>
              </w:rPr>
              <w:t>ari Fi</w:t>
            </w:r>
            <w:r w:rsidR="004A0980">
              <w:rPr>
                <w:sz w:val="28"/>
              </w:rPr>
              <w:t>y</w:t>
            </w:r>
            <w:r>
              <w:rPr>
                <w:sz w:val="28"/>
              </w:rPr>
              <w:t>at</w:t>
            </w:r>
          </w:p>
        </w:tc>
      </w:tr>
      <w:tr w:rsidR="00867243">
        <w:trPr>
          <w:trHeight w:val="562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32" w:firstLine="0"/>
              <w:jc w:val="left"/>
            </w:pPr>
            <w:r>
              <w:t>1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0" w:firstLine="0"/>
              <w:jc w:val="left"/>
            </w:pPr>
            <w:r>
              <w:t>Basit pansuman (Küçük kesi, Küçük yara), Antiseptik solüsyon cilt temizliği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0" w:right="12" w:firstLine="0"/>
              <w:jc w:val="center"/>
            </w:pPr>
            <w:r>
              <w:t>204 TL</w:t>
            </w:r>
          </w:p>
        </w:tc>
      </w:tr>
      <w:tr w:rsidR="00867243">
        <w:trPr>
          <w:trHeight w:val="408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Sütür</w:t>
            </w:r>
            <w:proofErr w:type="spellEnd"/>
            <w:r>
              <w:t xml:space="preserve"> alınması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17" w:firstLine="0"/>
              <w:jc w:val="center"/>
            </w:pPr>
            <w:r>
              <w:t>104 TL</w:t>
            </w:r>
          </w:p>
        </w:tc>
      </w:tr>
      <w:tr w:rsidR="00867243">
        <w:trPr>
          <w:trHeight w:val="936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17" w:firstLine="0"/>
              <w:jc w:val="left"/>
            </w:pPr>
            <w:r>
              <w:t>3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14" w:hanging="7"/>
            </w:pPr>
            <w:proofErr w:type="spellStart"/>
            <w:r>
              <w:t>İntramusküler</w:t>
            </w:r>
            <w:proofErr w:type="spellEnd"/>
            <w:r>
              <w:t xml:space="preserve"> (İM), </w:t>
            </w:r>
            <w:proofErr w:type="spellStart"/>
            <w:r>
              <w:t>İntravenöz</w:t>
            </w:r>
            <w:proofErr w:type="spellEnd"/>
            <w:r>
              <w:t xml:space="preserve"> (IV), Deri altına (</w:t>
            </w:r>
            <w:proofErr w:type="spellStart"/>
            <w:r>
              <w:t>Subkutan</w:t>
            </w:r>
            <w:proofErr w:type="spellEnd"/>
            <w:r>
              <w:t xml:space="preserve">) enjeksiyonlar ile oral yolla, burun içine, göze, kulağa, deriye, rektuma, </w:t>
            </w:r>
            <w:proofErr w:type="spellStart"/>
            <w:r>
              <w:t>vajene</w:t>
            </w:r>
            <w:proofErr w:type="spellEnd"/>
            <w:r>
              <w:t xml:space="preserve"> ilaç uygulama işlemleri.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69 TL</w:t>
            </w:r>
          </w:p>
        </w:tc>
      </w:tr>
      <w:tr w:rsidR="00867243">
        <w:trPr>
          <w:trHeight w:val="795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17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98" w:line="259" w:lineRule="auto"/>
              <w:ind w:left="14" w:firstLine="0"/>
              <w:jc w:val="left"/>
            </w:pPr>
            <w:proofErr w:type="spellStart"/>
            <w:r>
              <w:t>Parenteral</w:t>
            </w:r>
            <w:proofErr w:type="spellEnd"/>
            <w:r>
              <w:t xml:space="preserve"> sıvı </w:t>
            </w:r>
            <w:proofErr w:type="spellStart"/>
            <w:r>
              <w:t>replasmanı</w:t>
            </w:r>
            <w:proofErr w:type="spellEnd"/>
          </w:p>
          <w:p w:rsidR="00867243" w:rsidRDefault="00BC3D96">
            <w:pPr>
              <w:spacing w:after="0" w:line="259" w:lineRule="auto"/>
              <w:ind w:left="29" w:firstLine="0"/>
              <w:jc w:val="left"/>
            </w:pPr>
            <w:r>
              <w:t xml:space="preserve">*Damar yolu açılması ve </w:t>
            </w:r>
            <w:proofErr w:type="spellStart"/>
            <w:r>
              <w:t>branül</w:t>
            </w:r>
            <w:proofErr w:type="spellEnd"/>
            <w:r>
              <w:t xml:space="preserve"> takılması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32" w:firstLine="0"/>
              <w:jc w:val="center"/>
            </w:pPr>
            <w:r>
              <w:t>144 TL</w:t>
            </w:r>
          </w:p>
        </w:tc>
      </w:tr>
      <w:tr w:rsidR="00867243">
        <w:trPr>
          <w:trHeight w:val="285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32" w:firstLine="0"/>
              <w:jc w:val="left"/>
            </w:pPr>
            <w:r>
              <w:t>5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22" w:firstLine="0"/>
              <w:jc w:val="left"/>
            </w:pPr>
            <w:r>
              <w:t>İlk yardımın temel u</w:t>
            </w:r>
            <w:r w:rsidR="004A0980">
              <w:t>ygu</w:t>
            </w:r>
            <w:r>
              <w:t>lamaları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17" w:firstLine="0"/>
              <w:jc w:val="center"/>
            </w:pPr>
            <w:r>
              <w:t>470 TL</w:t>
            </w:r>
          </w:p>
        </w:tc>
      </w:tr>
      <w:tr w:rsidR="00867243">
        <w:trPr>
          <w:trHeight w:val="288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32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22" w:firstLine="0"/>
              <w:jc w:val="left"/>
            </w:pPr>
            <w:r>
              <w:t>Prezervatif sonda takılması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46" w:firstLine="0"/>
              <w:jc w:val="center"/>
            </w:pPr>
            <w:r>
              <w:t>135 TL</w:t>
            </w:r>
          </w:p>
        </w:tc>
      </w:tr>
      <w:tr w:rsidR="00867243">
        <w:trPr>
          <w:trHeight w:val="288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firstLine="0"/>
              <w:jc w:val="left"/>
            </w:pPr>
            <w:r>
              <w:t>7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22" w:firstLine="0"/>
              <w:jc w:val="left"/>
            </w:pPr>
            <w:r>
              <w:t>İdrar torbasının değiştirilmesi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53" w:firstLine="0"/>
              <w:jc w:val="center"/>
            </w:pPr>
            <w:r>
              <w:t>135 TL</w:t>
            </w:r>
          </w:p>
        </w:tc>
      </w:tr>
      <w:tr w:rsidR="00867243">
        <w:trPr>
          <w:trHeight w:val="792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46" w:firstLine="0"/>
              <w:jc w:val="left"/>
            </w:pPr>
            <w:r>
              <w:t>8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115" w:line="259" w:lineRule="auto"/>
              <w:ind w:left="29" w:firstLine="0"/>
              <w:jc w:val="left"/>
            </w:pPr>
            <w:r>
              <w:t xml:space="preserve">Gebe izlem (Kan basıncı, Nabız, </w:t>
            </w:r>
            <w:proofErr w:type="spellStart"/>
            <w:r>
              <w:t>Satürasyon</w:t>
            </w:r>
            <w:proofErr w:type="spellEnd"/>
            <w:r>
              <w:t>, Ateş Ölçümü.</w:t>
            </w:r>
          </w:p>
          <w:p w:rsidR="00867243" w:rsidRDefault="00BC3D96">
            <w:pPr>
              <w:spacing w:after="0" w:line="259" w:lineRule="auto"/>
              <w:ind w:left="43" w:firstLine="0"/>
              <w:jc w:val="left"/>
            </w:pPr>
            <w:r>
              <w:t>*Referans aralığı dışındaki durumlarda hekime yönlendirmek üzere)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60" w:firstLine="0"/>
              <w:jc w:val="center"/>
            </w:pPr>
            <w:r>
              <w:t>120 TL</w:t>
            </w:r>
          </w:p>
        </w:tc>
      </w:tr>
      <w:tr w:rsidR="00867243">
        <w:trPr>
          <w:trHeight w:val="795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46" w:firstLine="0"/>
              <w:jc w:val="left"/>
            </w:pPr>
            <w:r>
              <w:rPr>
                <w:sz w:val="26"/>
              </w:rPr>
              <w:t>9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98" w:line="259" w:lineRule="auto"/>
              <w:ind w:left="36" w:firstLine="0"/>
              <w:jc w:val="left"/>
            </w:pPr>
            <w:r>
              <w:t xml:space="preserve">Bebek ve çocuk izlem (Kan basıncı, Nabız, </w:t>
            </w:r>
            <w:proofErr w:type="spellStart"/>
            <w:r>
              <w:t>Satürasyon</w:t>
            </w:r>
            <w:proofErr w:type="spellEnd"/>
            <w:r>
              <w:t>, Ateş Ölçümü)</w:t>
            </w:r>
          </w:p>
          <w:p w:rsidR="00867243" w:rsidRDefault="00BC3D96">
            <w:pPr>
              <w:spacing w:after="0" w:line="259" w:lineRule="auto"/>
              <w:ind w:left="43" w:firstLine="0"/>
              <w:jc w:val="left"/>
            </w:pPr>
            <w:r>
              <w:t>*Referans aralığı dışındaki durumlarda hekime yönlendirmek üzere)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67243" w:rsidRDefault="00BC3D96">
            <w:pPr>
              <w:spacing w:after="0" w:line="259" w:lineRule="auto"/>
              <w:ind w:left="82" w:firstLine="0"/>
              <w:jc w:val="center"/>
            </w:pPr>
            <w:r>
              <w:t>120 TL</w:t>
            </w:r>
          </w:p>
        </w:tc>
      </w:tr>
      <w:tr w:rsidR="00867243">
        <w:trPr>
          <w:trHeight w:val="403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68" w:firstLine="0"/>
              <w:jc w:val="left"/>
            </w:pPr>
            <w:r>
              <w:t>10</w:t>
            </w:r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36" w:firstLine="0"/>
              <w:jc w:val="left"/>
            </w:pPr>
            <w:r>
              <w:t>Lohusalık bakımı (</w:t>
            </w:r>
            <w:proofErr w:type="spellStart"/>
            <w:r>
              <w:t>Epizyo</w:t>
            </w:r>
            <w:proofErr w:type="spellEnd"/>
            <w:r>
              <w:t xml:space="preserve"> bakımı yapma, meme bakımı yapma)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60" w:firstLine="0"/>
              <w:jc w:val="center"/>
            </w:pPr>
            <w:r>
              <w:t>204 TL</w:t>
            </w:r>
          </w:p>
        </w:tc>
      </w:tr>
      <w:tr w:rsidR="00867243">
        <w:trPr>
          <w:trHeight w:val="403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32"/>
              </w:rPr>
              <w:t xml:space="preserve">I </w:t>
            </w:r>
            <w:proofErr w:type="spellStart"/>
            <w:r>
              <w:rPr>
                <w:sz w:val="32"/>
              </w:rPr>
              <w:t>I</w:t>
            </w:r>
            <w:proofErr w:type="spellEnd"/>
          </w:p>
        </w:tc>
        <w:tc>
          <w:tcPr>
            <w:tcW w:w="7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43" w:firstLine="0"/>
              <w:jc w:val="left"/>
            </w:pPr>
            <w:r>
              <w:t xml:space="preserve">Kan basıncı, Nabız, </w:t>
            </w:r>
            <w:proofErr w:type="spellStart"/>
            <w:r>
              <w:t>Satürasyon</w:t>
            </w:r>
            <w:proofErr w:type="spellEnd"/>
            <w:r>
              <w:t>, Ateş ölçümü.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43" w:rsidRDefault="00BC3D96">
            <w:pPr>
              <w:spacing w:after="0" w:line="259" w:lineRule="auto"/>
              <w:ind w:left="89" w:firstLine="0"/>
              <w:jc w:val="center"/>
            </w:pPr>
            <w:r>
              <w:t>120 TL</w:t>
            </w:r>
          </w:p>
        </w:tc>
      </w:tr>
    </w:tbl>
    <w:p w:rsidR="00867243" w:rsidRPr="004A0980" w:rsidRDefault="00BC3D96">
      <w:pPr>
        <w:ind w:left="125" w:right="43"/>
        <w:rPr>
          <w:i/>
        </w:rPr>
      </w:pPr>
      <w:r>
        <w:t>*</w:t>
      </w:r>
      <w:r w:rsidRPr="004A0980">
        <w:rPr>
          <w:i/>
        </w:rPr>
        <w:t>Tabloda tanımlanmamış hiçbir işlem uygulanamaz ve ücretlendirilemez.</w:t>
      </w:r>
    </w:p>
    <w:p w:rsidR="004A0980" w:rsidRDefault="004A0980">
      <w:pPr>
        <w:ind w:left="125" w:right="43"/>
      </w:pPr>
    </w:p>
    <w:p w:rsidR="00867243" w:rsidRPr="00821C52" w:rsidRDefault="00BC3D96">
      <w:pPr>
        <w:spacing w:after="0" w:line="259" w:lineRule="auto"/>
        <w:ind w:left="1335" w:right="1390"/>
        <w:jc w:val="center"/>
        <w:rPr>
          <w:b/>
        </w:rPr>
      </w:pPr>
      <w:r w:rsidRPr="00821C52">
        <w:rPr>
          <w:b/>
          <w:sz w:val="26"/>
        </w:rPr>
        <w:lastRenderedPageBreak/>
        <w:t>T.C.</w:t>
      </w:r>
    </w:p>
    <w:p w:rsidR="00867243" w:rsidRPr="00821C52" w:rsidRDefault="00BC3D96">
      <w:pPr>
        <w:spacing w:after="0" w:line="259" w:lineRule="auto"/>
        <w:ind w:left="1335" w:right="1383"/>
        <w:jc w:val="center"/>
        <w:rPr>
          <w:b/>
        </w:rPr>
      </w:pPr>
      <w:r w:rsidRPr="00821C52">
        <w:rPr>
          <w:b/>
          <w:sz w:val="26"/>
        </w:rPr>
        <w:t>KAYSERİ VALİLİĞİ</w:t>
      </w:r>
    </w:p>
    <w:p w:rsidR="00867243" w:rsidRPr="00821C52" w:rsidRDefault="00BC3D96">
      <w:pPr>
        <w:spacing w:after="203" w:line="259" w:lineRule="auto"/>
        <w:ind w:left="1335" w:right="1368"/>
        <w:jc w:val="center"/>
        <w:rPr>
          <w:b/>
        </w:rPr>
      </w:pPr>
      <w:r w:rsidRPr="00821C52">
        <w:rPr>
          <w:b/>
          <w:sz w:val="26"/>
        </w:rPr>
        <w:t>İl Umumi Hıfzıssıhha Kurulu Başkanlığı</w:t>
      </w:r>
    </w:p>
    <w:p w:rsidR="00867243" w:rsidRPr="00821C52" w:rsidRDefault="00BC3D96">
      <w:pPr>
        <w:spacing w:after="0" w:line="259" w:lineRule="auto"/>
        <w:ind w:left="24"/>
        <w:jc w:val="left"/>
        <w:rPr>
          <w:szCs w:val="24"/>
        </w:rPr>
      </w:pPr>
      <w:r w:rsidRPr="00821C52">
        <w:rPr>
          <w:b/>
          <w:szCs w:val="24"/>
        </w:rPr>
        <w:t>Karar Tar</w:t>
      </w:r>
      <w:r w:rsidR="004A0980" w:rsidRPr="00821C52">
        <w:rPr>
          <w:b/>
          <w:szCs w:val="24"/>
        </w:rPr>
        <w:t>i</w:t>
      </w:r>
      <w:r w:rsidRPr="00821C52">
        <w:rPr>
          <w:b/>
          <w:szCs w:val="24"/>
        </w:rPr>
        <w:t>h</w:t>
      </w:r>
      <w:r w:rsidR="004A0980" w:rsidRPr="00821C52">
        <w:rPr>
          <w:b/>
          <w:szCs w:val="24"/>
        </w:rPr>
        <w:t>i</w:t>
      </w:r>
      <w:r w:rsidRPr="00821C52">
        <w:rPr>
          <w:b/>
          <w:szCs w:val="24"/>
        </w:rPr>
        <w:t xml:space="preserve"> </w:t>
      </w:r>
      <w:r w:rsidR="000C6B84" w:rsidRPr="00821C52">
        <w:rPr>
          <w:b/>
          <w:szCs w:val="24"/>
        </w:rPr>
        <w:t xml:space="preserve"> </w:t>
      </w:r>
      <w:proofErr w:type="gramStart"/>
      <w:r w:rsidR="000C6B84" w:rsidRPr="00821C52">
        <w:rPr>
          <w:b/>
          <w:szCs w:val="24"/>
        </w:rPr>
        <w:t xml:space="preserve">  </w:t>
      </w:r>
      <w:r w:rsidRPr="00821C52">
        <w:rPr>
          <w:b/>
          <w:szCs w:val="24"/>
        </w:rPr>
        <w:t>:</w:t>
      </w:r>
      <w:proofErr w:type="gramEnd"/>
      <w:r w:rsidRPr="00821C52">
        <w:rPr>
          <w:b/>
          <w:szCs w:val="24"/>
        </w:rPr>
        <w:t xml:space="preserve"> </w:t>
      </w:r>
      <w:r w:rsidRPr="00821C52">
        <w:rPr>
          <w:szCs w:val="24"/>
        </w:rPr>
        <w:t>29/01/2025</w:t>
      </w:r>
    </w:p>
    <w:p w:rsidR="00867243" w:rsidRPr="00821C52" w:rsidRDefault="00BC3D96" w:rsidP="000B2A57">
      <w:pPr>
        <w:spacing w:after="0" w:line="259" w:lineRule="auto"/>
        <w:ind w:left="24"/>
        <w:jc w:val="left"/>
        <w:rPr>
          <w:szCs w:val="24"/>
        </w:rPr>
      </w:pPr>
      <w:r w:rsidRPr="00821C52">
        <w:rPr>
          <w:b/>
          <w:szCs w:val="24"/>
        </w:rPr>
        <w:t>Karar No</w:t>
      </w:r>
      <w:r w:rsidR="004A0980" w:rsidRPr="00821C52">
        <w:rPr>
          <w:szCs w:val="24"/>
        </w:rPr>
        <w:t xml:space="preserve">        </w:t>
      </w:r>
      <w:r w:rsidR="00821C52">
        <w:rPr>
          <w:szCs w:val="24"/>
        </w:rPr>
        <w:t xml:space="preserve"> </w:t>
      </w:r>
      <w:proofErr w:type="gramStart"/>
      <w:r w:rsidR="00821C52">
        <w:rPr>
          <w:szCs w:val="24"/>
        </w:rPr>
        <w:t xml:space="preserve"> </w:t>
      </w:r>
      <w:r w:rsidR="000B2A57" w:rsidRPr="00821C52">
        <w:rPr>
          <w:b/>
          <w:szCs w:val="24"/>
        </w:rPr>
        <w:t xml:space="preserve"> :</w:t>
      </w:r>
      <w:proofErr w:type="gramEnd"/>
      <w:r w:rsidRPr="00821C52">
        <w:rPr>
          <w:szCs w:val="24"/>
        </w:rPr>
        <w:t xml:space="preserve"> 2025/01</w:t>
      </w:r>
    </w:p>
    <w:p w:rsidR="00867243" w:rsidRPr="00821C52" w:rsidRDefault="00BC3D96">
      <w:pPr>
        <w:spacing w:after="228" w:line="259" w:lineRule="auto"/>
        <w:ind w:left="1335" w:right="1513"/>
        <w:jc w:val="center"/>
        <w:rPr>
          <w:b/>
        </w:rPr>
      </w:pPr>
      <w:r w:rsidRPr="00821C52">
        <w:rPr>
          <w:b/>
          <w:sz w:val="26"/>
        </w:rPr>
        <w:t>İL HIFZISSIHHA KURULU KARARI</w:t>
      </w:r>
    </w:p>
    <w:p w:rsidR="00867243" w:rsidRPr="004105F6" w:rsidRDefault="00BC3D96">
      <w:pPr>
        <w:spacing w:after="184"/>
        <w:ind w:left="14" w:right="43" w:firstLine="50"/>
        <w:rPr>
          <w:i/>
        </w:rPr>
      </w:pPr>
      <w:r w:rsidRPr="004105F6">
        <w:rPr>
          <w:i/>
        </w:rPr>
        <w:t>*Asgari ücret fiyat tarifesi; 25.01.2024 tarih ve E-23642684 407.03-234054962 sayılı Makam Oluru ile yürürlüğe giren Kamu Sağlık Hizmetleri Fiyat Tarifesi ve 2024 yılı, aylık ortalama TÜFE oranı verileri dikkate alınarak oluşturulmuştur.</w:t>
      </w:r>
    </w:p>
    <w:p w:rsidR="00867243" w:rsidRDefault="00BC3D96">
      <w:pPr>
        <w:ind w:left="759" w:right="43"/>
      </w:pPr>
      <w:r>
        <w:t>Oy birliği ile karar verilmiştir.</w:t>
      </w:r>
      <w:bookmarkStart w:id="0" w:name="_GoBack"/>
      <w:bookmarkEnd w:id="0"/>
    </w:p>
    <w:sectPr w:rsidR="00867243" w:rsidSect="004A0980">
      <w:pgSz w:w="1192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43"/>
    <w:rsid w:val="000B2A57"/>
    <w:rsid w:val="000C6B84"/>
    <w:rsid w:val="004105F6"/>
    <w:rsid w:val="004A0980"/>
    <w:rsid w:val="00821C52"/>
    <w:rsid w:val="00867243"/>
    <w:rsid w:val="00AE08A8"/>
    <w:rsid w:val="00B51FED"/>
    <w:rsid w:val="00BC3D96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BC228-1464-42D8-A1B9-673B5036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8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125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AVŞAR</dc:creator>
  <cp:keywords/>
  <cp:lastModifiedBy>Fatih TÜRK</cp:lastModifiedBy>
  <cp:revision>3</cp:revision>
  <dcterms:created xsi:type="dcterms:W3CDTF">2025-04-10T07:32:00Z</dcterms:created>
  <dcterms:modified xsi:type="dcterms:W3CDTF">2025-04-14T07:23:00Z</dcterms:modified>
</cp:coreProperties>
</file>