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01"/>
        <w:gridCol w:w="6230"/>
      </w:tblGrid>
      <w:tr w:rsidR="00463FA1" w:rsidTr="00463FA1">
        <w:trPr>
          <w:trHeight w:val="357"/>
        </w:trPr>
        <w:tc>
          <w:tcPr>
            <w:tcW w:w="2802" w:type="dxa"/>
          </w:tcPr>
          <w:p w:rsidR="00463FA1" w:rsidRPr="00BB0A9A" w:rsidRDefault="00463FA1" w:rsidP="00BB0A9A">
            <w:pPr>
              <w:jc w:val="both"/>
              <w:rPr>
                <w:b/>
                <w:sz w:val="24"/>
                <w:szCs w:val="24"/>
              </w:rPr>
            </w:pPr>
            <w:r w:rsidRPr="00BB0A9A">
              <w:rPr>
                <w:b/>
                <w:sz w:val="24"/>
                <w:szCs w:val="24"/>
              </w:rPr>
              <w:t>PROJE ADI</w:t>
            </w:r>
          </w:p>
        </w:tc>
        <w:tc>
          <w:tcPr>
            <w:tcW w:w="6729" w:type="dxa"/>
          </w:tcPr>
          <w:p w:rsidR="00463FA1" w:rsidRPr="00BB0A9A" w:rsidRDefault="00432814" w:rsidP="00BB0A9A">
            <w:pPr>
              <w:jc w:val="both"/>
              <w:rPr>
                <w:sz w:val="24"/>
                <w:szCs w:val="24"/>
              </w:rPr>
            </w:pPr>
            <w:r w:rsidRPr="00BB0A9A">
              <w:rPr>
                <w:sz w:val="24"/>
                <w:szCs w:val="24"/>
              </w:rPr>
              <w:t>YUVAMIZ ÖMÜRLÜK OLSUN</w:t>
            </w:r>
          </w:p>
        </w:tc>
      </w:tr>
      <w:tr w:rsidR="00463FA1" w:rsidTr="00463FA1">
        <w:trPr>
          <w:trHeight w:val="357"/>
        </w:trPr>
        <w:tc>
          <w:tcPr>
            <w:tcW w:w="2802" w:type="dxa"/>
          </w:tcPr>
          <w:p w:rsidR="00463FA1" w:rsidRPr="00BB0A9A" w:rsidRDefault="00463FA1" w:rsidP="00BB0A9A">
            <w:pPr>
              <w:jc w:val="both"/>
              <w:rPr>
                <w:b/>
                <w:sz w:val="24"/>
                <w:szCs w:val="24"/>
              </w:rPr>
            </w:pPr>
            <w:r w:rsidRPr="00BB0A9A">
              <w:rPr>
                <w:b/>
                <w:sz w:val="24"/>
                <w:szCs w:val="24"/>
              </w:rPr>
              <w:t>AMACI</w:t>
            </w:r>
          </w:p>
        </w:tc>
        <w:tc>
          <w:tcPr>
            <w:tcW w:w="6729" w:type="dxa"/>
          </w:tcPr>
          <w:p w:rsidR="00463FA1" w:rsidRPr="00BB0A9A" w:rsidRDefault="00432814" w:rsidP="00BB0A9A">
            <w:pPr>
              <w:jc w:val="both"/>
              <w:rPr>
                <w:sz w:val="24"/>
                <w:szCs w:val="24"/>
              </w:rPr>
            </w:pPr>
            <w:r w:rsidRPr="00BB0A9A">
              <w:rPr>
                <w:sz w:val="24"/>
                <w:szCs w:val="24"/>
              </w:rPr>
              <w:t>İlçemiz merkez</w:t>
            </w:r>
            <w:r w:rsidR="00370F50" w:rsidRPr="00BB0A9A">
              <w:rPr>
                <w:sz w:val="24"/>
                <w:szCs w:val="24"/>
              </w:rPr>
              <w:t xml:space="preserve"> </w:t>
            </w:r>
            <w:r w:rsidRPr="00BB0A9A">
              <w:rPr>
                <w:sz w:val="24"/>
                <w:szCs w:val="24"/>
              </w:rPr>
              <w:t xml:space="preserve"> ve bağlı mahallelerinde yaşayan, evli ya da evlilik çağına gelmiş çiftlerin, evlilik öncesi süreçte birbirlerini iyi tanıması, gerçekçi beklentiler oluşturabilmeleri, evliliğe “iyi bir başlangıç yapabilme, evliliğin getirdiği sorumluluklar, evliliğin sağlıklı bir biçimde yürütülmesi gibi konularda eğitimler verilerek ilerde oluşabilecek boşanmaların önüne geçebilmek hedeflenmiştir.</w:t>
            </w:r>
          </w:p>
        </w:tc>
      </w:tr>
      <w:tr w:rsidR="00463FA1" w:rsidTr="00463FA1">
        <w:trPr>
          <w:trHeight w:val="337"/>
        </w:trPr>
        <w:tc>
          <w:tcPr>
            <w:tcW w:w="2802" w:type="dxa"/>
          </w:tcPr>
          <w:p w:rsidR="00463FA1" w:rsidRPr="00BB0A9A" w:rsidRDefault="00463FA1" w:rsidP="00BB0A9A">
            <w:pPr>
              <w:jc w:val="both"/>
              <w:rPr>
                <w:b/>
                <w:sz w:val="24"/>
                <w:szCs w:val="24"/>
              </w:rPr>
            </w:pPr>
            <w:r w:rsidRPr="00BB0A9A">
              <w:rPr>
                <w:b/>
                <w:sz w:val="24"/>
                <w:szCs w:val="24"/>
              </w:rPr>
              <w:t>BÜTÇESİ</w:t>
            </w:r>
          </w:p>
        </w:tc>
        <w:tc>
          <w:tcPr>
            <w:tcW w:w="6729" w:type="dxa"/>
          </w:tcPr>
          <w:p w:rsidR="00463FA1" w:rsidRPr="00BB0A9A" w:rsidRDefault="00432814" w:rsidP="00BB0A9A">
            <w:pPr>
              <w:jc w:val="both"/>
              <w:rPr>
                <w:sz w:val="24"/>
                <w:szCs w:val="24"/>
              </w:rPr>
            </w:pPr>
            <w:r w:rsidRPr="00BB0A9A">
              <w:rPr>
                <w:sz w:val="24"/>
                <w:szCs w:val="24"/>
              </w:rPr>
              <w:t>Kurum kuruluşların mevcut öz kaynakları kullanılacaktır</w:t>
            </w:r>
          </w:p>
        </w:tc>
      </w:tr>
      <w:tr w:rsidR="00463FA1" w:rsidTr="00463FA1">
        <w:trPr>
          <w:trHeight w:val="357"/>
        </w:trPr>
        <w:tc>
          <w:tcPr>
            <w:tcW w:w="2802" w:type="dxa"/>
          </w:tcPr>
          <w:p w:rsidR="00463FA1" w:rsidRPr="00BB0A9A" w:rsidRDefault="00463FA1" w:rsidP="00BB0A9A">
            <w:pPr>
              <w:jc w:val="both"/>
              <w:rPr>
                <w:b/>
                <w:sz w:val="24"/>
                <w:szCs w:val="24"/>
              </w:rPr>
            </w:pPr>
            <w:r w:rsidRPr="00BB0A9A">
              <w:rPr>
                <w:b/>
                <w:sz w:val="24"/>
                <w:szCs w:val="24"/>
              </w:rPr>
              <w:t>BAŞLANGIÇ-BİTİŞ TARİHİ</w:t>
            </w:r>
          </w:p>
        </w:tc>
        <w:tc>
          <w:tcPr>
            <w:tcW w:w="6729" w:type="dxa"/>
          </w:tcPr>
          <w:p w:rsidR="00463FA1" w:rsidRPr="00BB0A9A" w:rsidRDefault="00432814" w:rsidP="00BB0A9A">
            <w:pPr>
              <w:jc w:val="both"/>
              <w:rPr>
                <w:sz w:val="24"/>
                <w:szCs w:val="24"/>
              </w:rPr>
            </w:pPr>
            <w:r w:rsidRPr="00BB0A9A">
              <w:rPr>
                <w:sz w:val="24"/>
                <w:szCs w:val="24"/>
              </w:rPr>
              <w:t>01.11.2014 - 01.06.2015</w:t>
            </w:r>
          </w:p>
        </w:tc>
      </w:tr>
      <w:tr w:rsidR="00463FA1" w:rsidTr="00463FA1">
        <w:trPr>
          <w:trHeight w:val="337"/>
        </w:trPr>
        <w:tc>
          <w:tcPr>
            <w:tcW w:w="0" w:type="auto"/>
            <w:gridSpan w:val="2"/>
          </w:tcPr>
          <w:p w:rsidR="00463FA1" w:rsidRPr="00BB0A9A" w:rsidRDefault="00463FA1" w:rsidP="00BB0A9A">
            <w:pPr>
              <w:jc w:val="both"/>
              <w:rPr>
                <w:b/>
                <w:sz w:val="24"/>
                <w:szCs w:val="24"/>
              </w:rPr>
            </w:pPr>
            <w:r w:rsidRPr="00BB0A9A">
              <w:rPr>
                <w:b/>
                <w:sz w:val="24"/>
                <w:szCs w:val="24"/>
              </w:rPr>
              <w:t>PROJE ÖZETİ</w:t>
            </w:r>
          </w:p>
        </w:tc>
      </w:tr>
      <w:tr w:rsidR="00463FA1" w:rsidTr="00463FA1">
        <w:trPr>
          <w:trHeight w:val="357"/>
        </w:trPr>
        <w:tc>
          <w:tcPr>
            <w:tcW w:w="0" w:type="auto"/>
            <w:gridSpan w:val="2"/>
          </w:tcPr>
          <w:p w:rsidR="00322D20" w:rsidRPr="00BB0A9A" w:rsidRDefault="00432814" w:rsidP="00BB0A9A">
            <w:pPr>
              <w:jc w:val="both"/>
              <w:rPr>
                <w:sz w:val="24"/>
                <w:szCs w:val="24"/>
              </w:rPr>
            </w:pPr>
            <w:r w:rsidRPr="00BB0A9A">
              <w:rPr>
                <w:sz w:val="24"/>
                <w:szCs w:val="24"/>
              </w:rPr>
              <w:t>İlçemiz merkez</w:t>
            </w:r>
            <w:r w:rsidR="00370F50" w:rsidRPr="00BB0A9A">
              <w:rPr>
                <w:sz w:val="24"/>
                <w:szCs w:val="24"/>
              </w:rPr>
              <w:t xml:space="preserve"> </w:t>
            </w:r>
            <w:r w:rsidRPr="00BB0A9A">
              <w:rPr>
                <w:sz w:val="24"/>
                <w:szCs w:val="24"/>
              </w:rPr>
              <w:t xml:space="preserve"> ve bağlı mahallelerinde yaşayan, evli ya da evlilik çağına gelmiş ve aile kurmak amacıyla bir araya gelen çiftlerin, evlilik öncesi süreçte birbirlerini iyi tanıması, evlilikle ilgili gerçekçi beklentiler oluşturabilmeleri, etkili iletişim kurma yollarını ve olası sorunlarla nasıl baş edeceklerini bilmeleri evliliğe “iyi bir başlangıç yapabilme, evliliğin getirdiği sorumluluklar, evliliğin sağlıklı bir biçimde yürütülmesi gibi konularda eğitimler vererek ilerde oluşabilecek boşanmaların önüne geçebilmek. Bireylere verilecek olan evlilik öncesi eğitimler ve aile içi iletişim eğitimleri sonucunda sağlam, güçlü, işlevsel ve uyumlu bir aile birlikteliği sağlanarak ailelerin huzur ve refahının geliştirilmesine; haklarını ve sorumluluklarını bilen; demokratik değerlere ve insan haklarına saygılı; beden, zihin, ahlak ve duygu bakımından dengeli ve sağlıklı gelişen; yaşadığı çevreye duyarlı; yapıcı, yaratıcı ve verimli bireylerin yetişmesine katkıda bulunmak amacı ile akademisyen ve konunun uzmanları aracılığı ile 18-45 yaş arası evli ya</w:t>
            </w:r>
            <w:r w:rsidR="00BB0A9A">
              <w:rPr>
                <w:sz w:val="24"/>
                <w:szCs w:val="24"/>
              </w:rPr>
              <w:t xml:space="preserve"> </w:t>
            </w:r>
            <w:r w:rsidRPr="00BB0A9A">
              <w:rPr>
                <w:sz w:val="24"/>
                <w:szCs w:val="24"/>
              </w:rPr>
              <w:t>da evlilik hazırlığı içerisinde bulunan çiftlere eğitim verilmesi amaçlanmıştır</w:t>
            </w:r>
            <w:r w:rsidR="00BB0A9A">
              <w:rPr>
                <w:sz w:val="24"/>
                <w:szCs w:val="24"/>
              </w:rPr>
              <w:t>.</w:t>
            </w:r>
            <w:bookmarkStart w:id="0" w:name="_GoBack"/>
            <w:bookmarkEnd w:id="0"/>
          </w:p>
        </w:tc>
      </w:tr>
      <w:tr w:rsidR="00463FA1" w:rsidTr="00463FA1">
        <w:trPr>
          <w:trHeight w:val="3488"/>
        </w:trPr>
        <w:tc>
          <w:tcPr>
            <w:tcW w:w="0" w:type="auto"/>
            <w:gridSpan w:val="2"/>
          </w:tcPr>
          <w:p w:rsidR="005760DA" w:rsidRDefault="00432814">
            <w:r>
              <w:rPr>
                <w:noProof/>
                <w:lang w:eastAsia="tr-TR"/>
              </w:rPr>
              <w:drawing>
                <wp:inline distT="0" distB="0" distL="0" distR="0">
                  <wp:extent cx="2880000" cy="1965176"/>
                  <wp:effectExtent l="19050" t="0" r="0" b="0"/>
                  <wp:docPr id="1" name="0 Resim" descr="tmr15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3 (1).jpg"/>
                          <pic:cNvPicPr/>
                        </pic:nvPicPr>
                        <pic:blipFill>
                          <a:blip r:embed="rId5"/>
                          <a:stretch>
                            <a:fillRect/>
                          </a:stretch>
                        </pic:blipFill>
                        <pic:spPr>
                          <a:xfrm>
                            <a:off x="0" y="0"/>
                            <a:ext cx="2880000" cy="1965176"/>
                          </a:xfrm>
                          <a:prstGeom prst="rect">
                            <a:avLst/>
                          </a:prstGeom>
                        </pic:spPr>
                      </pic:pic>
                    </a:graphicData>
                  </a:graphic>
                </wp:inline>
              </w:drawing>
            </w:r>
            <w:r>
              <w:t xml:space="preserve">  </w:t>
            </w:r>
            <w:r>
              <w:rPr>
                <w:noProof/>
                <w:lang w:eastAsia="tr-TR"/>
              </w:rPr>
              <w:drawing>
                <wp:inline distT="0" distB="0" distL="0" distR="0">
                  <wp:extent cx="2880000" cy="2158101"/>
                  <wp:effectExtent l="19050" t="0" r="0" b="0"/>
                  <wp:docPr id="2" name="1 Resim" descr="tmr15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3 (2).jpg"/>
                          <pic:cNvPicPr/>
                        </pic:nvPicPr>
                        <pic:blipFill>
                          <a:blip r:embed="rId6"/>
                          <a:stretch>
                            <a:fillRect/>
                          </a:stretch>
                        </pic:blipFill>
                        <pic:spPr>
                          <a:xfrm>
                            <a:off x="0" y="0"/>
                            <a:ext cx="2880000" cy="2158101"/>
                          </a:xfrm>
                          <a:prstGeom prst="rect">
                            <a:avLst/>
                          </a:prstGeom>
                        </pic:spPr>
                      </pic:pic>
                    </a:graphicData>
                  </a:graphic>
                </wp:inline>
              </w:drawing>
            </w:r>
          </w:p>
          <w:p w:rsidR="00322D20" w:rsidRDefault="00322D20"/>
          <w:p w:rsidR="00322D20" w:rsidRDefault="00322D20"/>
          <w:p w:rsidR="00322D20" w:rsidRDefault="00432814">
            <w:r>
              <w:rPr>
                <w:noProof/>
                <w:lang w:eastAsia="tr-TR"/>
              </w:rPr>
              <w:drawing>
                <wp:inline distT="0" distB="0" distL="0" distR="0">
                  <wp:extent cx="2880000" cy="2063170"/>
                  <wp:effectExtent l="19050" t="0" r="0" b="0"/>
                  <wp:docPr id="3" name="2 Resim" descr="tmr1500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3 (4).jpg"/>
                          <pic:cNvPicPr/>
                        </pic:nvPicPr>
                        <pic:blipFill>
                          <a:blip r:embed="rId7"/>
                          <a:stretch>
                            <a:fillRect/>
                          </a:stretch>
                        </pic:blipFill>
                        <pic:spPr>
                          <a:xfrm>
                            <a:off x="0" y="0"/>
                            <a:ext cx="2880000" cy="2063170"/>
                          </a:xfrm>
                          <a:prstGeom prst="rect">
                            <a:avLst/>
                          </a:prstGeom>
                        </pic:spPr>
                      </pic:pic>
                    </a:graphicData>
                  </a:graphic>
                </wp:inline>
              </w:drawing>
            </w:r>
            <w:r>
              <w:t xml:space="preserve">  </w:t>
            </w:r>
            <w:r>
              <w:rPr>
                <w:noProof/>
                <w:lang w:eastAsia="tr-TR"/>
              </w:rPr>
              <w:drawing>
                <wp:inline distT="0" distB="0" distL="0" distR="0">
                  <wp:extent cx="2880000" cy="2164430"/>
                  <wp:effectExtent l="19050" t="0" r="0" b="0"/>
                  <wp:docPr id="4" name="3 Resim" descr="tmr1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3(3).jpg"/>
                          <pic:cNvPicPr/>
                        </pic:nvPicPr>
                        <pic:blipFill>
                          <a:blip r:embed="rId8"/>
                          <a:stretch>
                            <a:fillRect/>
                          </a:stretch>
                        </pic:blipFill>
                        <pic:spPr>
                          <a:xfrm>
                            <a:off x="0" y="0"/>
                            <a:ext cx="2880000" cy="2164430"/>
                          </a:xfrm>
                          <a:prstGeom prst="rect">
                            <a:avLst/>
                          </a:prstGeom>
                        </pic:spPr>
                      </pic:pic>
                    </a:graphicData>
                  </a:graphic>
                </wp:inline>
              </w:drawing>
            </w:r>
          </w:p>
          <w:p w:rsidR="00322D20" w:rsidRDefault="00322D20"/>
          <w:p w:rsidR="00322D20" w:rsidRDefault="00322D20"/>
          <w:p w:rsidR="00322D20" w:rsidRDefault="00432814">
            <w:r>
              <w:rPr>
                <w:noProof/>
                <w:lang w:eastAsia="tr-TR"/>
              </w:rPr>
              <w:drawing>
                <wp:inline distT="0" distB="0" distL="0" distR="0">
                  <wp:extent cx="2880000" cy="2011139"/>
                  <wp:effectExtent l="19050" t="0" r="0" b="0"/>
                  <wp:docPr id="5" name="4 Resim" descr="tmr15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3(5).jpg"/>
                          <pic:cNvPicPr/>
                        </pic:nvPicPr>
                        <pic:blipFill>
                          <a:blip r:embed="rId9"/>
                          <a:stretch>
                            <a:fillRect/>
                          </a:stretch>
                        </pic:blipFill>
                        <pic:spPr>
                          <a:xfrm>
                            <a:off x="0" y="0"/>
                            <a:ext cx="2880000" cy="2011139"/>
                          </a:xfrm>
                          <a:prstGeom prst="rect">
                            <a:avLst/>
                          </a:prstGeom>
                        </pic:spPr>
                      </pic:pic>
                    </a:graphicData>
                  </a:graphic>
                </wp:inline>
              </w:drawing>
            </w:r>
            <w:r>
              <w:t xml:space="preserve">  </w:t>
            </w:r>
            <w:r>
              <w:rPr>
                <w:noProof/>
                <w:lang w:eastAsia="tr-TR"/>
              </w:rPr>
              <w:drawing>
                <wp:inline distT="0" distB="0" distL="0" distR="0">
                  <wp:extent cx="2880000" cy="1994419"/>
                  <wp:effectExtent l="19050" t="0" r="0" b="0"/>
                  <wp:docPr id="6" name="5 Resim" descr="tmr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r15003.jpg"/>
                          <pic:cNvPicPr/>
                        </pic:nvPicPr>
                        <pic:blipFill>
                          <a:blip r:embed="rId10"/>
                          <a:stretch>
                            <a:fillRect/>
                          </a:stretch>
                        </pic:blipFill>
                        <pic:spPr>
                          <a:xfrm>
                            <a:off x="0" y="0"/>
                            <a:ext cx="2880000" cy="1994419"/>
                          </a:xfrm>
                          <a:prstGeom prst="rect">
                            <a:avLst/>
                          </a:prstGeom>
                        </pic:spPr>
                      </pic:pic>
                    </a:graphicData>
                  </a:graphic>
                </wp:inline>
              </w:drawing>
            </w:r>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322D20"/>
    <w:rsid w:val="00370F50"/>
    <w:rsid w:val="003A4153"/>
    <w:rsid w:val="00432814"/>
    <w:rsid w:val="00463FA1"/>
    <w:rsid w:val="00521A7F"/>
    <w:rsid w:val="005363EE"/>
    <w:rsid w:val="005760DA"/>
    <w:rsid w:val="008E100E"/>
    <w:rsid w:val="00BB0A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2015-10-21T05:48:00Z</dcterms:created>
  <dcterms:modified xsi:type="dcterms:W3CDTF">2015-11-06T13:44:00Z</dcterms:modified>
</cp:coreProperties>
</file>