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1350"/>
        </w:trPr>
        <w:tc>
          <w:tcPr>
            <w:tcW w:w="10314" w:type="dxa"/>
          </w:tcPr>
          <w:p w:rsidR="00B45723" w:rsidRDefault="00F34C00">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KAYSERİ VALİLİĞİ</w:t>
            </w:r>
            <w:r>
              <w:rPr>
                <w:rFonts w:ascii="Times New Roman" w:hAnsi="Times New Roman" w:cs="Times New Roman"/>
                <w:sz w:val="24"/>
                <w:szCs w:val="24"/>
              </w:rPr>
              <w:br/>
              <w:t>İl Yazı İşleri Müdürlüğü</w:t>
            </w:r>
          </w:p>
        </w:tc>
      </w:tr>
    </w:tbl>
    <w:p w:rsidR="00B45723" w:rsidRDefault="00F34C00">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6159250</wp:posOffset>
            </wp:positionH>
            <wp:positionV relativeFrom="page">
              <wp:posOffset>180000</wp:posOffset>
            </wp:positionV>
            <wp:extent cx="857250" cy="857250"/>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B96DBB" w:rsidRPr="00333CC5" w:rsidRDefault="00B96DBB" w:rsidP="001C6F35">
      <w:pPr>
        <w:spacing w:before="40" w:after="2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CellMar>
          <w:left w:w="0" w:type="dxa"/>
          <w:right w:w="0" w:type="dxa"/>
        </w:tblCellMar>
        <w:tblLook w:val="04A0" w:firstRow="1" w:lastRow="0" w:firstColumn="1" w:lastColumn="0" w:noHBand="0" w:noVBand="1"/>
      </w:tblPr>
      <w:tblGrid>
        <w:gridCol w:w="714"/>
        <w:gridCol w:w="4394"/>
        <w:gridCol w:w="2220"/>
        <w:gridCol w:w="2955"/>
      </w:tblGrid>
      <w:tr w:rsidR="001C6654" w:rsidTr="00F426E6">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39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E-43097367-150-32443</w:t>
            </w:r>
          </w:p>
        </w:tc>
        <w:tc>
          <w:tcPr>
            <w:tcW w:w="222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24.02.2022</w:t>
            </w:r>
          </w:p>
        </w:tc>
      </w:tr>
      <w:tr w:rsidR="001C6654" w:rsidTr="00F426E6">
        <w:trPr>
          <w:gridAfter w:val="2"/>
          <w:wAfter w:w="720" w:type="dxa"/>
        </w:trPr>
        <w:tc>
          <w:tcPr>
            <w:tcW w:w="71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394" w:type="dxa"/>
          </w:tcPr>
          <w:p w:rsidR="00B45723" w:rsidRDefault="00F34C00">
            <w:pPr>
              <w:rPr>
                <w:rFonts w:ascii="Times New Roman" w:hAnsi="Times New Roman" w:cs="Times New Roman"/>
                <w:sz w:val="24"/>
                <w:szCs w:val="24"/>
              </w:rPr>
            </w:pPr>
            <w:r>
              <w:rPr>
                <w:rFonts w:ascii="Times New Roman" w:hAnsi="Times New Roman" w:cs="Times New Roman"/>
                <w:sz w:val="24"/>
                <w:szCs w:val="24"/>
              </w:rPr>
              <w:t>Suç Eşyasının Alımı/Satımı</w:t>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B45723" w:rsidRDefault="00B45723">
            <w:pPr>
              <w:jc w:val="center"/>
              <w:rPr>
                <w:rFonts w:ascii="Times New Roman" w:hAnsi="Times New Roman" w:cs="Times New Roman"/>
                <w:sz w:val="24"/>
                <w:szCs w:val="24"/>
              </w:rPr>
            </w:pPr>
          </w:p>
        </w:tc>
      </w:tr>
    </w:tbl>
    <w:p w:rsidR="000949FD" w:rsidRDefault="000949FD" w:rsidP="001C6F35">
      <w:pPr>
        <w:spacing w:after="0" w:line="240" w:lineRule="auto"/>
        <w:jc w:val="center"/>
        <w:rPr>
          <w:rFonts w:ascii="Times New Roman" w:hAnsi="Times New Roman" w:cs="Times New Roman"/>
          <w:sz w:val="24"/>
          <w:szCs w:val="24"/>
        </w:rPr>
      </w:pPr>
    </w:p>
    <w:p w:rsidR="00010B24" w:rsidRDefault="00010B24" w:rsidP="001C6F35">
      <w:pPr>
        <w:spacing w:after="0" w:line="240" w:lineRule="auto"/>
        <w:jc w:val="center"/>
        <w:rPr>
          <w:rFonts w:ascii="Times New Roman" w:hAnsi="Times New Roman" w:cs="Times New Roman"/>
          <w:sz w:val="24"/>
          <w:szCs w:val="24"/>
        </w:rPr>
      </w:pPr>
    </w:p>
    <w:p w:rsidR="009226B2" w:rsidRDefault="00F34C00" w:rsidP="009226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GENEL EMİR</w:t>
      </w:r>
      <w:r>
        <w:rPr>
          <w:rFonts w:ascii="Times New Roman" w:hAnsi="Times New Roman" w:cs="Times New Roman"/>
          <w:sz w:val="24"/>
          <w:szCs w:val="24"/>
        </w:rPr>
        <w:br/>
      </w:r>
      <w:r>
        <w:rPr>
          <w:rFonts w:ascii="Times New Roman" w:hAnsi="Times New Roman" w:cs="Times New Roman"/>
          <w:b/>
          <w:sz w:val="24"/>
          <w:szCs w:val="24"/>
        </w:rPr>
        <w:t>                                                                         </w:t>
      </w:r>
      <w:proofErr w:type="gramStart"/>
      <w:r>
        <w:rPr>
          <w:rFonts w:ascii="Times New Roman" w:hAnsi="Times New Roman" w:cs="Times New Roman"/>
          <w:b/>
          <w:sz w:val="24"/>
          <w:szCs w:val="24"/>
        </w:rPr>
        <w:t> </w:t>
      </w:r>
      <w:r w:rsidR="009F5B31">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2022/02)</w:t>
      </w:r>
      <w:r>
        <w:rPr>
          <w:rFonts w:ascii="Times New Roman" w:hAnsi="Times New Roman" w:cs="Times New Roman"/>
          <w:sz w:val="24"/>
          <w:szCs w:val="24"/>
        </w:rPr>
        <w:br/>
      </w:r>
      <w:r>
        <w:rPr>
          <w:rFonts w:ascii="Times New Roman" w:hAnsi="Times New Roman" w:cs="Times New Roman"/>
          <w:sz w:val="24"/>
          <w:szCs w:val="24"/>
        </w:rPr>
        <w:br/>
        <w:t>        Kişilerin ve toplumun refah, huzur ve sükûnunu sağlamak, temel hak ve hürriyetlerini korumak Devletimizin asli görev ve sorumluluklarındır. Devletimiz başta kolluk kuvvetleri başta olmak üzere görevli tüm kurum ve kuruluşları vasıtasıyla toplumun huzur ve sükûnunu bozan unsurlarla mücadele etmek için her türlü tedbiri almaktadır.</w:t>
      </w:r>
      <w:r>
        <w:rPr>
          <w:rFonts w:ascii="Times New Roman" w:hAnsi="Times New Roman" w:cs="Times New Roman"/>
          <w:sz w:val="24"/>
          <w:szCs w:val="24"/>
        </w:rPr>
        <w:br/>
        <w:t>        Maddi/manevi zararlara ve suç kaygısının artmasına neden olarak genel asayişi olumsuz etkileyen hırsızlık olayları, kolluk birimlerimizce alınan önlemler ve olayların aydınlatılmasında gösterilen gayretler sayesinde son dönemlerde azalma eğiliminde olsa da ülkemizde hala en sık karşılaşılan asayiş olayları arasında yer almaktadır.</w:t>
      </w:r>
      <w:r>
        <w:rPr>
          <w:rFonts w:ascii="Times New Roman" w:hAnsi="Times New Roman" w:cs="Times New Roman"/>
          <w:sz w:val="24"/>
          <w:szCs w:val="24"/>
        </w:rPr>
        <w:br/>
        <w:t>        Suç eşyasının satın alınması veya kabul edilmesi 5237 sayılı Türk Ceza Kanununun 165'inci maddesinde "</w:t>
      </w:r>
      <w:r>
        <w:rPr>
          <w:rFonts w:ascii="Times New Roman" w:hAnsi="Times New Roman" w:cs="Times New Roman"/>
          <w:i/>
          <w:sz w:val="24"/>
          <w:szCs w:val="24"/>
        </w:rPr>
        <w:t>Bir suçun işlenmesiyle elde edilen eşyayı veya diğer malvarlığı değerini, bu suçun işlenmesine iştirak etmeksizin, satan, devreden, satın alan veya kabul eden kişi, altı aydan üç yıla kadar hapis ve onbin güne kadar adli para cezası ile cezalandırılır."</w:t>
      </w:r>
      <w:r>
        <w:rPr>
          <w:rFonts w:ascii="Times New Roman" w:hAnsi="Times New Roman" w:cs="Times New Roman"/>
          <w:sz w:val="24"/>
          <w:szCs w:val="24"/>
        </w:rPr>
        <w:t xml:space="preserve"> hükmü ile suç olarak düzenlenmiş olmakla birlikte çalıntı eşyaların çabuk el ve yer değiştirmesi, ikinci el piyasasında herhangi bir kayıt tutulmadan ve belge olmadan alım/satımının yapılabilmesi çalıntı eşyalara ulaşılmasını ve şüphelilerin tespitini zorlaştırmaktadır.</w:t>
      </w:r>
      <w:r>
        <w:rPr>
          <w:rFonts w:ascii="Times New Roman" w:hAnsi="Times New Roman" w:cs="Times New Roman"/>
          <w:sz w:val="24"/>
          <w:szCs w:val="24"/>
        </w:rPr>
        <w:br/>
        <w:t>        Ayrıca tüm dünyayı ve ülkemizi hedef alan, toplumsal güvenlik sorunu da olan uyuşturucu/uyarıcı madde kullanımı ve bununla bağlantılı suçlar, toplumsal yapımıza ve milli ekonomimize büyük zararlar vermekte, toplumsal gelişmenin önünde ciddi bir tehdit oluşturmaktadır.</w:t>
      </w:r>
      <w:r>
        <w:rPr>
          <w:rFonts w:ascii="Times New Roman" w:hAnsi="Times New Roman" w:cs="Times New Roman"/>
          <w:sz w:val="24"/>
          <w:szCs w:val="24"/>
        </w:rPr>
        <w:br/>
        <w:t>        Uyuşturucu/uyarıcı madde kullanan kişilerin tüm hayatı, uyuşturucu bulma ve kullanma üzerine kurulmuş olup söz konusu maddelerin temini için sık sık hırsızlık olaylarına karıştıkları, çalıntı malları ikinci el piyasasında satarak uyuşturucu/uyarıcı madde teminine yönelik gelir elde etme arayışında oldukları ve bazı ikinci el malzeme alım/satımı yapan işletmelerin/kişilerin de uyuşturucu/uyarıcı madde tedarikinde/satışında bulundukları görülmektedir.</w:t>
      </w:r>
      <w:r>
        <w:rPr>
          <w:rFonts w:ascii="Times New Roman" w:hAnsi="Times New Roman" w:cs="Times New Roman"/>
          <w:sz w:val="24"/>
          <w:szCs w:val="24"/>
        </w:rPr>
        <w:br/>
        <w:t>        Hırsızlık suçuna konu eşyanın ikinci el piyasasında satışının önlenmesi, hırsızlık olayları sonrası elde edilen eşyanın tespiti üzerine olayın aydınlatılması, şüphelilerin tespiti/yakalanması ve kamu düzeninin korunması amacıyla;</w:t>
      </w:r>
      <w:r>
        <w:rPr>
          <w:rFonts w:ascii="Times New Roman" w:hAnsi="Times New Roman" w:cs="Times New Roman"/>
          <w:sz w:val="24"/>
          <w:szCs w:val="24"/>
        </w:rPr>
        <w:br/>
        <w:t>        </w:t>
      </w:r>
      <w:r>
        <w:rPr>
          <w:rFonts w:ascii="Times New Roman" w:hAnsi="Times New Roman" w:cs="Times New Roman"/>
          <w:b/>
          <w:sz w:val="24"/>
          <w:szCs w:val="24"/>
        </w:rPr>
        <w:t>1-</w:t>
      </w:r>
      <w:r>
        <w:rPr>
          <w:rFonts w:ascii="Times New Roman" w:hAnsi="Times New Roman" w:cs="Times New Roman"/>
          <w:sz w:val="24"/>
          <w:szCs w:val="24"/>
        </w:rPr>
        <w:t xml:space="preserve">Hurda alım ve satımı üzerinden faaliyet gösteren hurda satan ve satın alan kişi/kişilerin kimlik ve adres bilgilerini, eşya miktar ve özelliklerini belirtir, Ek'teki </w:t>
      </w:r>
      <w:r>
        <w:rPr>
          <w:rFonts w:ascii="Times New Roman" w:hAnsi="Times New Roman" w:cs="Times New Roman"/>
          <w:b/>
          <w:sz w:val="24"/>
          <w:szCs w:val="24"/>
        </w:rPr>
        <w:t>İkinci El Malzeme Alım Satım Belgesi'nin</w:t>
      </w:r>
      <w:r>
        <w:rPr>
          <w:rFonts w:ascii="Times New Roman" w:hAnsi="Times New Roman" w:cs="Times New Roman"/>
          <w:sz w:val="24"/>
          <w:szCs w:val="24"/>
        </w:rPr>
        <w:t xml:space="preserve"> tanzim edilmesi,</w:t>
      </w:r>
      <w:r>
        <w:rPr>
          <w:rFonts w:ascii="Times New Roman" w:hAnsi="Times New Roman" w:cs="Times New Roman"/>
          <w:sz w:val="24"/>
          <w:szCs w:val="24"/>
        </w:rPr>
        <w:br/>
        <w:t>        </w:t>
      </w:r>
      <w:r>
        <w:rPr>
          <w:rFonts w:ascii="Times New Roman" w:hAnsi="Times New Roman" w:cs="Times New Roman"/>
          <w:b/>
          <w:sz w:val="24"/>
          <w:szCs w:val="24"/>
        </w:rPr>
        <w:t>2</w:t>
      </w:r>
      <w:r>
        <w:rPr>
          <w:rFonts w:ascii="Times New Roman" w:hAnsi="Times New Roman" w:cs="Times New Roman"/>
          <w:sz w:val="24"/>
          <w:szCs w:val="24"/>
        </w:rPr>
        <w:t xml:space="preserve">-Hurda alım/satım faaliyeti gösteren kişi/firmaların tespit edilerek hırsızlık suçuna konu eşya/malzeme alım/satımı yapmamaları konusunda </w:t>
      </w:r>
      <w:r>
        <w:rPr>
          <w:rFonts w:ascii="Times New Roman" w:hAnsi="Times New Roman" w:cs="Times New Roman"/>
          <w:b/>
          <w:sz w:val="24"/>
          <w:szCs w:val="24"/>
        </w:rPr>
        <w:t>taahhütname alınması</w:t>
      </w:r>
      <w:r>
        <w:rPr>
          <w:rFonts w:ascii="Times New Roman" w:hAnsi="Times New Roman" w:cs="Times New Roman"/>
          <w:sz w:val="24"/>
          <w:szCs w:val="24"/>
        </w:rPr>
        <w:t>,</w:t>
      </w:r>
      <w:r>
        <w:rPr>
          <w:rFonts w:ascii="Times New Roman" w:hAnsi="Times New Roman" w:cs="Times New Roman"/>
          <w:sz w:val="24"/>
          <w:szCs w:val="24"/>
        </w:rPr>
        <w:br/>
        <w:t>        </w:t>
      </w:r>
      <w:r>
        <w:rPr>
          <w:rFonts w:ascii="Times New Roman" w:hAnsi="Times New Roman" w:cs="Times New Roman"/>
          <w:b/>
          <w:sz w:val="24"/>
          <w:szCs w:val="24"/>
        </w:rPr>
        <w:t>3-</w:t>
      </w:r>
      <w:r>
        <w:rPr>
          <w:rFonts w:ascii="Times New Roman" w:hAnsi="Times New Roman" w:cs="Times New Roman"/>
          <w:sz w:val="24"/>
          <w:szCs w:val="24"/>
        </w:rPr>
        <w:t xml:space="preserve">Elektronik eşya ve beyaz eşya olarak tabir edilen (Cep telefonu, bilgisayar, tablet, fotoğraf makinası, televizyon, buzdolabı, çamaşır makinesi, bulaşık makinesi, akü, bakır malzeme vb.) eşyaları </w:t>
      </w:r>
      <w:r>
        <w:rPr>
          <w:rFonts w:ascii="Times New Roman" w:hAnsi="Times New Roman" w:cs="Times New Roman"/>
          <w:sz w:val="24"/>
          <w:szCs w:val="24"/>
        </w:rPr>
        <w:lastRenderedPageBreak/>
        <w:t xml:space="preserve">ikinci el olarak alım ve satım üzerine faaliyet gösteren işyerlerinde eşyayı satan ve satın alan kişi/kişilere ait kimlik ve adres bilgileri ile alışveriş işlemini gerçekleştirdiği tarih bilgilerinin, eşya miktar ve özelliklerini belirtir Ek’teki </w:t>
      </w:r>
      <w:r>
        <w:rPr>
          <w:rFonts w:ascii="Times New Roman" w:hAnsi="Times New Roman" w:cs="Times New Roman"/>
          <w:b/>
          <w:sz w:val="24"/>
          <w:szCs w:val="24"/>
        </w:rPr>
        <w:t xml:space="preserve">İkinci El Malzeme Alım Satım Belgesi’nin </w:t>
      </w:r>
      <w:r>
        <w:rPr>
          <w:rFonts w:ascii="Times New Roman" w:hAnsi="Times New Roman" w:cs="Times New Roman"/>
          <w:sz w:val="24"/>
          <w:szCs w:val="24"/>
        </w:rPr>
        <w:t>tanzim edilmesi veya eşya ile ilgili fatura alınması, kolluk kuvvetleri tarafından istenilmesi durumunda formun veya faturanın ibraz edilmesi,</w:t>
      </w:r>
      <w:r>
        <w:rPr>
          <w:rFonts w:ascii="Times New Roman" w:hAnsi="Times New Roman" w:cs="Times New Roman"/>
          <w:sz w:val="24"/>
          <w:szCs w:val="24"/>
        </w:rPr>
        <w:br/>
        <w:t>        </w:t>
      </w:r>
      <w:r>
        <w:rPr>
          <w:rFonts w:ascii="Times New Roman" w:hAnsi="Times New Roman" w:cs="Times New Roman"/>
          <w:b/>
          <w:sz w:val="24"/>
          <w:szCs w:val="24"/>
        </w:rPr>
        <w:t>4</w:t>
      </w:r>
      <w:r>
        <w:rPr>
          <w:rFonts w:ascii="Times New Roman" w:hAnsi="Times New Roman" w:cs="Times New Roman"/>
          <w:sz w:val="24"/>
          <w:szCs w:val="24"/>
        </w:rPr>
        <w:t>-Kolluk/zabıta birimleri başta olmak üzere yetkili birimlerce hurda/ikinci el malzeme alım/satımı yapılan yerlerin denetimlerine ağırlık verilerek,</w:t>
      </w:r>
      <w:r>
        <w:rPr>
          <w:rFonts w:ascii="Times New Roman" w:hAnsi="Times New Roman" w:cs="Times New Roman"/>
          <w:b/>
          <w:sz w:val="24"/>
          <w:szCs w:val="24"/>
        </w:rPr>
        <w:t xml:space="preserve"> ruhsatsız ve/veya ruhsatlı olduğu halde hırsızlık malı alımı/satışı yaptığı tespit edilen iş yeri/kişiler </w:t>
      </w:r>
      <w:r>
        <w:rPr>
          <w:rFonts w:ascii="Times New Roman" w:hAnsi="Times New Roman" w:cs="Times New Roman"/>
          <w:sz w:val="24"/>
          <w:szCs w:val="24"/>
        </w:rPr>
        <w:t>hakkında ilgili birimlerle </w:t>
      </w:r>
      <w:r>
        <w:rPr>
          <w:rFonts w:ascii="Times New Roman" w:hAnsi="Times New Roman" w:cs="Times New Roman"/>
          <w:b/>
          <w:sz w:val="24"/>
          <w:szCs w:val="24"/>
        </w:rPr>
        <w:t xml:space="preserve">koordineli şekilde adli/idari işlemlerin </w:t>
      </w:r>
      <w:r>
        <w:rPr>
          <w:rFonts w:ascii="Times New Roman" w:hAnsi="Times New Roman" w:cs="Times New Roman"/>
          <w:sz w:val="24"/>
          <w:szCs w:val="24"/>
        </w:rPr>
        <w:t>yapılması,</w:t>
      </w:r>
      <w:r>
        <w:rPr>
          <w:rFonts w:ascii="Times New Roman" w:hAnsi="Times New Roman" w:cs="Times New Roman"/>
          <w:sz w:val="24"/>
          <w:szCs w:val="24"/>
        </w:rPr>
        <w:br/>
        <w:t>        </w:t>
      </w:r>
      <w:r>
        <w:rPr>
          <w:rFonts w:ascii="Times New Roman" w:hAnsi="Times New Roman" w:cs="Times New Roman"/>
          <w:b/>
          <w:sz w:val="24"/>
          <w:szCs w:val="24"/>
        </w:rPr>
        <w:t>5</w:t>
      </w:r>
      <w:r>
        <w:rPr>
          <w:rFonts w:ascii="Times New Roman" w:hAnsi="Times New Roman" w:cs="Times New Roman"/>
          <w:sz w:val="24"/>
          <w:szCs w:val="24"/>
        </w:rPr>
        <w:t xml:space="preserve">-İkinci el eşya/malzemelerin alım/satımı sırasında kişilerin kimlik bilgilerinin alınması, </w:t>
      </w:r>
      <w:r>
        <w:rPr>
          <w:rFonts w:ascii="Times New Roman" w:hAnsi="Times New Roman" w:cs="Times New Roman"/>
          <w:b/>
          <w:sz w:val="24"/>
          <w:szCs w:val="24"/>
        </w:rPr>
        <w:t>fatura/belgenin ibraz edilmesinin istenilmesi,</w:t>
      </w:r>
      <w:r>
        <w:rPr>
          <w:rFonts w:ascii="Times New Roman" w:hAnsi="Times New Roman" w:cs="Times New Roman"/>
          <w:sz w:val="24"/>
          <w:szCs w:val="24"/>
        </w:rPr>
        <w:br/>
      </w:r>
      <w:r>
        <w:rPr>
          <w:rFonts w:ascii="Times New Roman" w:hAnsi="Times New Roman" w:cs="Times New Roman"/>
          <w:b/>
          <w:sz w:val="24"/>
          <w:szCs w:val="24"/>
        </w:rPr>
        <w:t>        6-</w:t>
      </w:r>
      <w:r>
        <w:rPr>
          <w:rFonts w:ascii="Times New Roman" w:hAnsi="Times New Roman" w:cs="Times New Roman"/>
          <w:sz w:val="24"/>
          <w:szCs w:val="24"/>
        </w:rPr>
        <w:t>Hurda ve ikinci el eşya alım satımlarının kayıt altına alınması, işletmeler tarafından envanter listesinin tutulması,</w:t>
      </w:r>
      <w:r>
        <w:rPr>
          <w:rFonts w:ascii="Times New Roman" w:hAnsi="Times New Roman" w:cs="Times New Roman"/>
          <w:sz w:val="24"/>
          <w:szCs w:val="24"/>
        </w:rPr>
        <w:br/>
      </w:r>
      <w:r>
        <w:rPr>
          <w:rFonts w:ascii="Times New Roman" w:hAnsi="Times New Roman" w:cs="Times New Roman"/>
          <w:b/>
          <w:sz w:val="24"/>
          <w:szCs w:val="24"/>
        </w:rPr>
        <w:t>       </w:t>
      </w:r>
      <w:r>
        <w:rPr>
          <w:rFonts w:ascii="Times New Roman" w:hAnsi="Times New Roman" w:cs="Times New Roman"/>
          <w:sz w:val="24"/>
          <w:szCs w:val="24"/>
        </w:rPr>
        <w:t> </w:t>
      </w:r>
      <w:r>
        <w:rPr>
          <w:rFonts w:ascii="Times New Roman" w:hAnsi="Times New Roman" w:cs="Times New Roman"/>
          <w:b/>
          <w:sz w:val="24"/>
          <w:szCs w:val="24"/>
        </w:rPr>
        <w:t>7-</w:t>
      </w:r>
      <w:r>
        <w:rPr>
          <w:rFonts w:ascii="Times New Roman" w:hAnsi="Times New Roman" w:cs="Times New Roman"/>
          <w:sz w:val="24"/>
          <w:szCs w:val="24"/>
        </w:rPr>
        <w:t xml:space="preserve">Yanlarında vasileri bulunmadığı sürece </w:t>
      </w:r>
      <w:r>
        <w:rPr>
          <w:rFonts w:ascii="Times New Roman" w:hAnsi="Times New Roman" w:cs="Times New Roman"/>
          <w:b/>
          <w:sz w:val="24"/>
          <w:szCs w:val="24"/>
        </w:rPr>
        <w:t>18 yaşından küçük</w:t>
      </w:r>
      <w:r>
        <w:rPr>
          <w:rFonts w:ascii="Times New Roman" w:hAnsi="Times New Roman" w:cs="Times New Roman"/>
          <w:sz w:val="24"/>
          <w:szCs w:val="24"/>
        </w:rPr>
        <w:t xml:space="preserve"> kişilerden eşya/malzeme alımı ve bu kişilere eşya/malzeme satımının </w:t>
      </w:r>
      <w:r>
        <w:rPr>
          <w:rFonts w:ascii="Times New Roman" w:hAnsi="Times New Roman" w:cs="Times New Roman"/>
          <w:b/>
          <w:sz w:val="24"/>
          <w:szCs w:val="24"/>
        </w:rPr>
        <w:t>yapılmaması</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sz w:val="24"/>
          <w:szCs w:val="24"/>
        </w:rPr>
        <w:t>        8-</w:t>
      </w:r>
      <w:r>
        <w:rPr>
          <w:rFonts w:ascii="Times New Roman" w:hAnsi="Times New Roman" w:cs="Times New Roman"/>
          <w:sz w:val="24"/>
          <w:szCs w:val="24"/>
        </w:rPr>
        <w:t xml:space="preserve">Hurda ve ikinci el eşya/malzeme alım/satımı yapan iş yeri/işletmelerin iç ve dış kısmını görecek şekilde </w:t>
      </w:r>
      <w:r>
        <w:rPr>
          <w:rFonts w:ascii="Times New Roman" w:hAnsi="Times New Roman" w:cs="Times New Roman"/>
          <w:b/>
          <w:sz w:val="24"/>
          <w:szCs w:val="24"/>
        </w:rPr>
        <w:t>güvenlik/kamera/kayıt sisteminin</w:t>
      </w:r>
      <w:r>
        <w:rPr>
          <w:rFonts w:ascii="Times New Roman" w:hAnsi="Times New Roman" w:cs="Times New Roman"/>
          <w:sz w:val="24"/>
          <w:szCs w:val="24"/>
        </w:rPr>
        <w:t xml:space="preserve"> kurularak çalışır vaziyette olmasının sağlanması,</w:t>
      </w:r>
      <w:r>
        <w:rPr>
          <w:rFonts w:ascii="Times New Roman" w:hAnsi="Times New Roman" w:cs="Times New Roman"/>
          <w:sz w:val="24"/>
          <w:szCs w:val="24"/>
        </w:rPr>
        <w:br/>
        <w:t>        </w:t>
      </w:r>
      <w:r>
        <w:rPr>
          <w:rFonts w:ascii="Times New Roman" w:hAnsi="Times New Roman" w:cs="Times New Roman"/>
          <w:b/>
          <w:sz w:val="24"/>
          <w:szCs w:val="24"/>
        </w:rPr>
        <w:t>9-</w:t>
      </w:r>
      <w:r>
        <w:rPr>
          <w:rFonts w:ascii="Times New Roman" w:hAnsi="Times New Roman" w:cs="Times New Roman"/>
          <w:sz w:val="24"/>
          <w:szCs w:val="24"/>
        </w:rPr>
        <w:t>Seyyar hurdacılık yapan şahısların Mahalli İdareler veya Çevre ve Şehircilik İl Müdürlüğünden gerekli belgeleri alması ve istenildiği durumlarda yetkililere ibraz etmesi,</w:t>
      </w:r>
      <w:r>
        <w:rPr>
          <w:rFonts w:ascii="Times New Roman" w:hAnsi="Times New Roman" w:cs="Times New Roman"/>
          <w:sz w:val="24"/>
          <w:szCs w:val="24"/>
        </w:rPr>
        <w:br/>
      </w:r>
      <w:r>
        <w:rPr>
          <w:rFonts w:ascii="Times New Roman" w:hAnsi="Times New Roman" w:cs="Times New Roman"/>
          <w:b/>
          <w:sz w:val="24"/>
          <w:szCs w:val="24"/>
        </w:rPr>
        <w:t>       </w:t>
      </w:r>
      <w:r>
        <w:rPr>
          <w:rFonts w:ascii="Times New Roman" w:hAnsi="Times New Roman" w:cs="Times New Roman"/>
          <w:sz w:val="24"/>
          <w:szCs w:val="24"/>
        </w:rPr>
        <w:t> </w:t>
      </w:r>
      <w:r>
        <w:rPr>
          <w:rFonts w:ascii="Times New Roman" w:hAnsi="Times New Roman" w:cs="Times New Roman"/>
          <w:b/>
          <w:sz w:val="24"/>
          <w:szCs w:val="24"/>
        </w:rPr>
        <w:t>10-</w:t>
      </w:r>
      <w:r>
        <w:rPr>
          <w:rFonts w:ascii="Times New Roman" w:hAnsi="Times New Roman" w:cs="Times New Roman"/>
          <w:sz w:val="24"/>
          <w:szCs w:val="24"/>
        </w:rPr>
        <w:t>Tanzim edilen İkinci El Malzeme Alım Satım Belgesinin 1 yıl süre ile saklanması, hususlarına riayet edilmesi,</w:t>
      </w:r>
      <w:r>
        <w:rPr>
          <w:rFonts w:ascii="Times New Roman" w:hAnsi="Times New Roman" w:cs="Times New Roman"/>
          <w:sz w:val="24"/>
          <w:szCs w:val="24"/>
        </w:rPr>
        <w:br/>
        <w:t>        </w:t>
      </w:r>
      <w:r>
        <w:rPr>
          <w:rFonts w:ascii="Times New Roman" w:hAnsi="Times New Roman" w:cs="Times New Roman"/>
          <w:b/>
          <w:sz w:val="24"/>
          <w:szCs w:val="24"/>
        </w:rPr>
        <w:t>11</w:t>
      </w:r>
      <w:r>
        <w:rPr>
          <w:rFonts w:ascii="Times New Roman" w:hAnsi="Times New Roman" w:cs="Times New Roman"/>
          <w:sz w:val="24"/>
          <w:szCs w:val="24"/>
        </w:rPr>
        <w:t>-</w:t>
      </w:r>
      <w:r>
        <w:rPr>
          <w:rFonts w:ascii="Times New Roman" w:hAnsi="Times New Roman" w:cs="Times New Roman"/>
          <w:b/>
          <w:sz w:val="24"/>
          <w:szCs w:val="24"/>
        </w:rPr>
        <w:t>Toplumsal farkındalığın</w:t>
      </w:r>
      <w:r>
        <w:rPr>
          <w:rFonts w:ascii="Times New Roman" w:hAnsi="Times New Roman" w:cs="Times New Roman"/>
          <w:sz w:val="24"/>
          <w:szCs w:val="24"/>
        </w:rPr>
        <w:t xml:space="preserve"> artırılması amacıyla özellikle </w:t>
      </w:r>
      <w:r>
        <w:rPr>
          <w:rFonts w:ascii="Times New Roman" w:hAnsi="Times New Roman" w:cs="Times New Roman"/>
          <w:b/>
          <w:sz w:val="24"/>
          <w:szCs w:val="24"/>
        </w:rPr>
        <w:t>vatandaşla buluşma toplantılarında/esnaf ziyaretlerinde</w:t>
      </w:r>
      <w:r>
        <w:rPr>
          <w:rFonts w:ascii="Times New Roman" w:hAnsi="Times New Roman" w:cs="Times New Roman"/>
          <w:sz w:val="24"/>
          <w:szCs w:val="24"/>
        </w:rPr>
        <w:t xml:space="preserve"> hırsızlığa konu eşya/malzemenin alım/satımının suç olduğu konusunda </w:t>
      </w:r>
      <w:r>
        <w:rPr>
          <w:rFonts w:ascii="Times New Roman" w:hAnsi="Times New Roman" w:cs="Times New Roman"/>
          <w:b/>
          <w:sz w:val="24"/>
          <w:szCs w:val="24"/>
        </w:rPr>
        <w:t>bilgilendirmenin yapılması,</w:t>
      </w:r>
      <w:r>
        <w:rPr>
          <w:rFonts w:ascii="Times New Roman" w:hAnsi="Times New Roman" w:cs="Times New Roman"/>
          <w:sz w:val="24"/>
          <w:szCs w:val="24"/>
        </w:rPr>
        <w:t xml:space="preserve"> konu ile ilgili hazırlanacak el broşürü, afiş vb. materyallerin vatandaşlarımızın görebilecekleri alanlara asılması/dağıtılması,</w:t>
      </w:r>
      <w:r>
        <w:rPr>
          <w:rFonts w:ascii="Times New Roman" w:hAnsi="Times New Roman" w:cs="Times New Roman"/>
          <w:sz w:val="24"/>
          <w:szCs w:val="24"/>
        </w:rPr>
        <w:br/>
        <w:t>        Başta kolluk/zabıta birimleri olmak üzere yetkili birimlerce denetim faaliyetlerine ağırlık verilecek, yapılan denetimler sırasında aksine hareket edenlerin tespit edilmesi halinde yukarıda belirtilen mevzuat hükümleri çerçevesinde adli ve idari işlemler yapılarak 5326 sayılı Kabahatler Kanununun 32’inci maddesinde öngörülen idari para cezası uygulanacaktır.</w:t>
      </w:r>
      <w:r>
        <w:rPr>
          <w:rFonts w:ascii="Times New Roman" w:hAnsi="Times New Roman" w:cs="Times New Roman"/>
          <w:sz w:val="24"/>
          <w:szCs w:val="24"/>
        </w:rPr>
        <w:br/>
        <w:t>        Bu karar yayımı tarihinden itibaren yürürlüğe girer. </w:t>
      </w:r>
      <w:r>
        <w:rPr>
          <w:rFonts w:ascii="Times New Roman" w:hAnsi="Times New Roman" w:cs="Times New Roman"/>
          <w:sz w:val="24"/>
          <w:szCs w:val="24"/>
        </w:rPr>
        <w:br/>
        <w:t>        İlanen tebliğ olunur. </w:t>
      </w:r>
    </w:p>
    <w:p w:rsidR="009226B2" w:rsidRDefault="009226B2" w:rsidP="009226B2">
      <w:pPr>
        <w:spacing w:after="0" w:line="240" w:lineRule="auto"/>
        <w:jc w:val="both"/>
        <w:rPr>
          <w:rFonts w:ascii="Times New Roman" w:hAnsi="Times New Roman" w:cs="Times New Roman"/>
          <w:sz w:val="24"/>
          <w:szCs w:val="24"/>
        </w:rPr>
      </w:pPr>
    </w:p>
    <w:p w:rsidR="009226B2" w:rsidRDefault="009226B2" w:rsidP="009226B2">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tblGrid>
      <w:tr w:rsidR="009226B2" w:rsidTr="00A866FD">
        <w:trPr>
          <w:jc w:val="right"/>
        </w:trPr>
        <w:tc>
          <w:tcPr>
            <w:tcW w:w="0" w:type="auto"/>
          </w:tcPr>
          <w:p w:rsidR="009226B2" w:rsidRDefault="009226B2" w:rsidP="00A866FD">
            <w:pPr>
              <w:jc w:val="center"/>
              <w:rPr>
                <w:rFonts w:ascii="Times New Roman" w:hAnsi="Times New Roman" w:cs="Times New Roman"/>
                <w:sz w:val="24"/>
                <w:szCs w:val="24"/>
              </w:rPr>
            </w:pPr>
            <w:proofErr w:type="spellStart"/>
            <w:r>
              <w:rPr>
                <w:rFonts w:ascii="Times New Roman" w:hAnsi="Times New Roman" w:cs="Times New Roman"/>
                <w:sz w:val="24"/>
                <w:szCs w:val="24"/>
              </w:rPr>
              <w:t>Şehmus</w:t>
            </w:r>
            <w:proofErr w:type="spellEnd"/>
            <w:r>
              <w:rPr>
                <w:rFonts w:ascii="Times New Roman" w:hAnsi="Times New Roman" w:cs="Times New Roman"/>
                <w:sz w:val="24"/>
                <w:szCs w:val="24"/>
              </w:rPr>
              <w:t xml:space="preserve"> GÜNAYDIN</w:t>
            </w:r>
            <w:r>
              <w:rPr>
                <w:rFonts w:ascii="Times New Roman" w:hAnsi="Times New Roman" w:cs="Times New Roman"/>
                <w:sz w:val="24"/>
                <w:szCs w:val="24"/>
              </w:rPr>
              <w:br/>
              <w:t>Vali</w:t>
            </w:r>
            <w:r>
              <w:rPr>
                <w:rFonts w:ascii="Times New Roman" w:hAnsi="Times New Roman" w:cs="Times New Roman"/>
                <w:sz w:val="24"/>
                <w:szCs w:val="24"/>
              </w:rPr>
              <w:br/>
            </w:r>
          </w:p>
        </w:tc>
      </w:tr>
    </w:tbl>
    <w:p w:rsidR="009226B2" w:rsidRDefault="009226B2" w:rsidP="009226B2">
      <w:pPr>
        <w:spacing w:after="0" w:line="240" w:lineRule="auto"/>
        <w:rPr>
          <w:rFonts w:ascii="Times New Roman" w:hAnsi="Times New Roman" w:cs="Times New Roman"/>
          <w:sz w:val="24"/>
          <w:szCs w:val="24"/>
        </w:rPr>
      </w:pPr>
    </w:p>
    <w:p w:rsidR="009226B2" w:rsidRDefault="009226B2" w:rsidP="009226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26B2" w:rsidTr="00A866FD">
        <w:tc>
          <w:tcPr>
            <w:tcW w:w="9212" w:type="dxa"/>
          </w:tcPr>
          <w:p w:rsidR="009226B2" w:rsidRDefault="009226B2" w:rsidP="00A866FD">
            <w:pPr>
              <w:rPr>
                <w:rFonts w:ascii="Times New Roman" w:hAnsi="Times New Roman" w:cs="Times New Roman"/>
                <w:sz w:val="24"/>
                <w:szCs w:val="24"/>
              </w:rPr>
            </w:pPr>
            <w:r>
              <w:rPr>
                <w:rFonts w:ascii="Times New Roman" w:hAnsi="Times New Roman" w:cs="Times New Roman"/>
                <w:sz w:val="24"/>
                <w:szCs w:val="24"/>
              </w:rPr>
              <w:t>İlçe Kaymakamlıklarına</w:t>
            </w:r>
            <w:bookmarkStart w:id="0" w:name="_GoBack"/>
            <w:bookmarkEnd w:id="0"/>
            <w:r>
              <w:rPr>
                <w:rFonts w:ascii="Times New Roman" w:hAnsi="Times New Roman" w:cs="Times New Roman"/>
                <w:sz w:val="24"/>
                <w:szCs w:val="24"/>
              </w:rPr>
              <w:br/>
              <w:t>Kayseri Büyükşehir Belediye Başkanlığına</w:t>
            </w:r>
            <w:r>
              <w:rPr>
                <w:rFonts w:ascii="Times New Roman" w:hAnsi="Times New Roman" w:cs="Times New Roman"/>
                <w:sz w:val="24"/>
                <w:szCs w:val="24"/>
              </w:rPr>
              <w:br/>
              <w:t>Kayseri İl Jandarma Komutanlığına</w:t>
            </w:r>
            <w:r>
              <w:rPr>
                <w:rFonts w:ascii="Times New Roman" w:hAnsi="Times New Roman" w:cs="Times New Roman"/>
                <w:sz w:val="24"/>
                <w:szCs w:val="24"/>
              </w:rPr>
              <w:br/>
              <w:t>Kayseri İl Emniyet Müdürlüğüne</w:t>
            </w:r>
            <w:r>
              <w:rPr>
                <w:rFonts w:ascii="Times New Roman" w:hAnsi="Times New Roman" w:cs="Times New Roman"/>
                <w:sz w:val="24"/>
                <w:szCs w:val="24"/>
              </w:rPr>
              <w:br/>
              <w:t>Kayseri Çevre, Şehircilik ve İklim Değişikliği İl Müdürlüğüne</w:t>
            </w:r>
            <w:r>
              <w:rPr>
                <w:rFonts w:ascii="Times New Roman" w:hAnsi="Times New Roman" w:cs="Times New Roman"/>
                <w:sz w:val="24"/>
                <w:szCs w:val="24"/>
              </w:rPr>
              <w:br/>
              <w:t>Kayseri Sanayi ve Teknoloji İl Müdürlüğüne</w:t>
            </w:r>
            <w:r>
              <w:rPr>
                <w:rFonts w:ascii="Times New Roman" w:hAnsi="Times New Roman" w:cs="Times New Roman"/>
                <w:sz w:val="24"/>
                <w:szCs w:val="24"/>
              </w:rPr>
              <w:br/>
              <w:t>Kayseri Ticaret İl Müdürlüğüne</w:t>
            </w:r>
            <w:r>
              <w:rPr>
                <w:rFonts w:ascii="Times New Roman" w:hAnsi="Times New Roman" w:cs="Times New Roman"/>
                <w:sz w:val="24"/>
                <w:szCs w:val="24"/>
              </w:rPr>
              <w:br/>
              <w:t>Kayseri Ticaret Odası Başkanlığına</w:t>
            </w:r>
            <w:r>
              <w:rPr>
                <w:rFonts w:ascii="Times New Roman" w:hAnsi="Times New Roman" w:cs="Times New Roman"/>
                <w:sz w:val="24"/>
                <w:szCs w:val="24"/>
              </w:rPr>
              <w:br/>
              <w:t>Kayseri Sanayi Odası Başkanlığına</w:t>
            </w:r>
            <w:r>
              <w:rPr>
                <w:rFonts w:ascii="Times New Roman" w:hAnsi="Times New Roman" w:cs="Times New Roman"/>
                <w:sz w:val="24"/>
                <w:szCs w:val="24"/>
              </w:rPr>
              <w:br/>
              <w:t>Kayseri Esnaf ve Sanatkarlar Odaları Birliği Başkanlığına</w:t>
            </w:r>
            <w:r>
              <w:rPr>
                <w:rFonts w:ascii="Times New Roman" w:hAnsi="Times New Roman" w:cs="Times New Roman"/>
                <w:sz w:val="24"/>
                <w:szCs w:val="24"/>
              </w:rPr>
              <w:br/>
              <w:t>Kayseri İl Sosyal Etüt ve Proje Müdürlüğüne</w:t>
            </w:r>
            <w:r>
              <w:rPr>
                <w:rFonts w:ascii="Times New Roman" w:hAnsi="Times New Roman" w:cs="Times New Roman"/>
                <w:sz w:val="24"/>
                <w:szCs w:val="24"/>
              </w:rPr>
              <w:br/>
            </w:r>
            <w:r>
              <w:rPr>
                <w:rFonts w:ascii="Times New Roman" w:hAnsi="Times New Roman" w:cs="Times New Roman"/>
                <w:sz w:val="24"/>
                <w:szCs w:val="24"/>
              </w:rPr>
              <w:lastRenderedPageBreak/>
              <w:t>Kayseri Bilgi İşlem Şube Müdürlüğüne</w:t>
            </w:r>
            <w:r>
              <w:rPr>
                <w:rFonts w:ascii="Times New Roman" w:hAnsi="Times New Roman" w:cs="Times New Roman"/>
                <w:sz w:val="24"/>
                <w:szCs w:val="24"/>
              </w:rPr>
              <w:br/>
              <w:t>Kayseri İl Basın ve Halkla İlişkiler Müdürlüğüne </w:t>
            </w:r>
            <w:r>
              <w:rPr>
                <w:rFonts w:ascii="Times New Roman" w:hAnsi="Times New Roman" w:cs="Times New Roman"/>
                <w:sz w:val="24"/>
                <w:szCs w:val="24"/>
              </w:rPr>
              <w:br/>
              <w:t>(Yerel Basına Duyurulması)</w:t>
            </w:r>
          </w:p>
        </w:tc>
      </w:tr>
    </w:tbl>
    <w:p w:rsidR="00B96DBB" w:rsidRDefault="00B96DBB" w:rsidP="001C6F35">
      <w:pPr>
        <w:spacing w:after="0" w:line="240" w:lineRule="auto"/>
        <w:jc w:val="both"/>
        <w:rPr>
          <w:rFonts w:ascii="Times New Roman" w:hAnsi="Times New Roman" w:cs="Times New Roman"/>
          <w:sz w:val="24"/>
          <w:szCs w:val="24"/>
        </w:rPr>
      </w:pPr>
    </w:p>
    <w:sectPr w:rsidR="00B96DBB" w:rsidSect="00CE19FA">
      <w:footerReference w:type="default" r:id="rId9"/>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3E" w:rsidRDefault="002C273E" w:rsidP="00B96DBB">
      <w:pPr>
        <w:spacing w:after="0" w:line="240" w:lineRule="auto"/>
      </w:pPr>
      <w:r>
        <w:separator/>
      </w:r>
    </w:p>
  </w:endnote>
  <w:endnote w:type="continuationSeparator" w:id="0">
    <w:p w:rsidR="002C273E" w:rsidRDefault="002C273E"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723" w:rsidRDefault="00F34C00">
    <w:pPr>
      <w:spacing w:after="0" w:line="0" w:lineRule="auto"/>
    </w:pPr>
    <w:r>
      <w:rPr>
        <w:noProof/>
      </w:rPr>
      <w:drawing>
        <wp:anchor distT="0" distB="0" distL="114300" distR="114300" simplePos="0" relativeHeight="251659264"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6"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B45723">
      <w:trPr>
        <w:tblCellSpacing w:w="0" w:type="dxa"/>
      </w:trPr>
      <w:tc>
        <w:tcPr>
          <w:tcW w:w="0" w:type="auto"/>
          <w:vAlign w:val="center"/>
        </w:tcPr>
        <w:p w:rsidR="00B45723" w:rsidRDefault="00F34C0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45723">
      <w:trPr>
        <w:tblCellSpacing w:w="0" w:type="dxa"/>
      </w:trPr>
      <w:tc>
        <w:tcPr>
          <w:tcW w:w="0" w:type="auto"/>
          <w:vAlign w:val="center"/>
        </w:tcPr>
        <w:p w:rsidR="00B45723" w:rsidRDefault="00F34C0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E54QU7-OP9nfd-UxFYa8-CCn8kD-BhiV3ohC Doğrulama Linki: https://www.turkiye.gov.tr/icisleri-ebys</w:t>
          </w:r>
        </w:p>
      </w:tc>
    </w:tr>
  </w:tbl>
  <w:p w:rsidR="00B45723" w:rsidRDefault="00B45723">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3"/>
      <w:gridCol w:w="2960"/>
      <w:gridCol w:w="1123"/>
    </w:tblGrid>
    <w:tr w:rsidR="00B45723">
      <w:trPr>
        <w:tblCellSpacing w:w="0" w:type="dxa"/>
      </w:trPr>
      <w:tc>
        <w:tcPr>
          <w:tcW w:w="3000" w:type="pct"/>
          <w:vAlign w:val="center"/>
        </w:tcPr>
        <w:p w:rsidR="00B45723" w:rsidRDefault="00F34C00">
          <w:pPr>
            <w:rPr>
              <w:rFonts w:ascii="Times New Roman" w:hAnsi="Times New Roman" w:cs="Times New Roman"/>
              <w:sz w:val="24"/>
              <w:szCs w:val="24"/>
            </w:rPr>
          </w:pPr>
          <w:r>
            <w:rPr>
              <w:rFonts w:ascii="Times New Roman" w:hAnsi="Times New Roman" w:cs="Times New Roman"/>
              <w:sz w:val="16"/>
              <w:szCs w:val="18"/>
            </w:rPr>
            <w:t>Sahabiye Mahallesi Sivas Bulvarı No:1 Kocasinan/kayseri</w:t>
          </w:r>
          <w:r>
            <w:rPr>
              <w:rFonts w:ascii="Times New Roman" w:hAnsi="Times New Roman" w:cs="Times New Roman"/>
              <w:sz w:val="18"/>
              <w:szCs w:val="18"/>
            </w:rPr>
            <w:br/>
          </w:r>
          <w:r>
            <w:rPr>
              <w:rFonts w:ascii="Times New Roman" w:hAnsi="Times New Roman" w:cs="Times New Roman"/>
              <w:sz w:val="16"/>
              <w:szCs w:val="18"/>
            </w:rPr>
            <w:t>Telefon No: (352)221 07 37 Faks No: (352)222 72 00</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kayseri@icisleri.gov.tr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http://www.kayseri.gov.tr</w:t>
          </w:r>
          <w:r>
            <w:rPr>
              <w:rFonts w:ascii="Times New Roman" w:hAnsi="Times New Roman" w:cs="Times New Roman"/>
              <w:sz w:val="18"/>
              <w:szCs w:val="18"/>
            </w:rPr>
            <w:br/>
          </w:r>
          <w:r>
            <w:rPr>
              <w:rFonts w:ascii="Times New Roman" w:hAnsi="Times New Roman" w:cs="Times New Roman"/>
              <w:sz w:val="16"/>
              <w:szCs w:val="18"/>
            </w:rPr>
            <w:t>Kep Adresi: icisleribakanligi@hs01.kep.tr</w:t>
          </w:r>
        </w:p>
      </w:tc>
      <w:tc>
        <w:tcPr>
          <w:tcW w:w="1450" w:type="pct"/>
          <w:vAlign w:val="center"/>
        </w:tcPr>
        <w:p w:rsidR="00B45723" w:rsidRDefault="00F34C00">
          <w:pPr>
            <w:keepNext/>
            <w:jc w:val="right"/>
            <w:rPr>
              <w:rFonts w:ascii="Times New Roman" w:hAnsi="Times New Roman" w:cs="Times New Roman"/>
              <w:sz w:val="24"/>
              <w:szCs w:val="24"/>
            </w:rPr>
          </w:pPr>
          <w:r>
            <w:rPr>
              <w:rFonts w:ascii="Times New Roman" w:hAnsi="Times New Roman" w:cs="Times New Roman"/>
              <w:sz w:val="16"/>
              <w:szCs w:val="18"/>
            </w:rPr>
            <w:t>Bilgi için: Leyla YILMAZ</w:t>
          </w:r>
          <w:r>
            <w:rPr>
              <w:rFonts w:ascii="Times New Roman" w:hAnsi="Times New Roman" w:cs="Times New Roman"/>
              <w:sz w:val="18"/>
              <w:szCs w:val="18"/>
            </w:rPr>
            <w:br/>
          </w:r>
          <w:r>
            <w:rPr>
              <w:rFonts w:ascii="Times New Roman" w:hAnsi="Times New Roman" w:cs="Times New Roman"/>
              <w:sz w:val="16"/>
              <w:szCs w:val="18"/>
            </w:rPr>
            <w:t>Verı Hazırlama Ve Kont.İşletmeni</w:t>
          </w:r>
          <w:r>
            <w:rPr>
              <w:rFonts w:ascii="Times New Roman" w:hAnsi="Times New Roman" w:cs="Times New Roman"/>
              <w:sz w:val="18"/>
              <w:szCs w:val="18"/>
            </w:rPr>
            <w:br/>
          </w:r>
          <w:r>
            <w:rPr>
              <w:rFonts w:ascii="Times New Roman" w:hAnsi="Times New Roman" w:cs="Times New Roman"/>
              <w:sz w:val="16"/>
              <w:szCs w:val="18"/>
            </w:rPr>
            <w:t xml:space="preserve">Telefon No: </w:t>
          </w:r>
        </w:p>
      </w:tc>
      <w:tc>
        <w:tcPr>
          <w:tcW w:w="550" w:type="pct"/>
          <w:vAlign w:val="center"/>
        </w:tcPr>
        <w:p w:rsidR="00B45723" w:rsidRDefault="00B45723">
          <w:pPr>
            <w:keepNext/>
            <w:jc w:val="right"/>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A66660">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F2305A">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3E" w:rsidRDefault="002C273E" w:rsidP="00B96DBB">
      <w:pPr>
        <w:spacing w:after="0" w:line="240" w:lineRule="auto"/>
      </w:pPr>
      <w:r>
        <w:separator/>
      </w:r>
    </w:p>
  </w:footnote>
  <w:footnote w:type="continuationSeparator" w:id="0">
    <w:p w:rsidR="002C273E" w:rsidRDefault="002C273E"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C1AC8FF0">
      <w:numFmt w:val="decimal"/>
      <w:lvlText w:val=""/>
      <w:lvlJc w:val="left"/>
    </w:lvl>
    <w:lvl w:ilvl="2" w:tplc="63BEF240">
      <w:numFmt w:val="decimal"/>
      <w:lvlText w:val=""/>
      <w:lvlJc w:val="left"/>
    </w:lvl>
    <w:lvl w:ilvl="3" w:tplc="19AEAF0E">
      <w:numFmt w:val="decimal"/>
      <w:lvlText w:val=""/>
      <w:lvlJc w:val="left"/>
    </w:lvl>
    <w:lvl w:ilvl="4" w:tplc="1F22BDF6">
      <w:numFmt w:val="decimal"/>
      <w:lvlText w:val=""/>
      <w:lvlJc w:val="left"/>
    </w:lvl>
    <w:lvl w:ilvl="5" w:tplc="1C24FE0C">
      <w:numFmt w:val="decimal"/>
      <w:lvlText w:val=""/>
      <w:lvlJc w:val="left"/>
    </w:lvl>
    <w:lvl w:ilvl="6" w:tplc="CC043760">
      <w:numFmt w:val="decimal"/>
      <w:lvlText w:val=""/>
      <w:lvlJc w:val="left"/>
    </w:lvl>
    <w:lvl w:ilvl="7" w:tplc="BA26EAA4">
      <w:numFmt w:val="decimal"/>
      <w:lvlText w:val=""/>
      <w:lvlJc w:val="left"/>
    </w:lvl>
    <w:lvl w:ilvl="8" w:tplc="1786F5E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DBB"/>
    <w:rsid w:val="00010B24"/>
    <w:rsid w:val="000949FD"/>
    <w:rsid w:val="00182DA1"/>
    <w:rsid w:val="001C5338"/>
    <w:rsid w:val="001C6654"/>
    <w:rsid w:val="001C6F35"/>
    <w:rsid w:val="002C273E"/>
    <w:rsid w:val="00311775"/>
    <w:rsid w:val="003A19DE"/>
    <w:rsid w:val="00405267"/>
    <w:rsid w:val="00510CDD"/>
    <w:rsid w:val="00745172"/>
    <w:rsid w:val="007A4045"/>
    <w:rsid w:val="009226B2"/>
    <w:rsid w:val="009F5B31"/>
    <w:rsid w:val="00A52013"/>
    <w:rsid w:val="00A66660"/>
    <w:rsid w:val="00AF2596"/>
    <w:rsid w:val="00B45723"/>
    <w:rsid w:val="00B81885"/>
    <w:rsid w:val="00B96DBB"/>
    <w:rsid w:val="00C320B6"/>
    <w:rsid w:val="00CF47BF"/>
    <w:rsid w:val="00D165D6"/>
    <w:rsid w:val="00EA49D1"/>
    <w:rsid w:val="00F2305A"/>
    <w:rsid w:val="00F34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F1AE"/>
  <w15:docId w15:val="{A3F8DAD4-148D-4D68-AFD5-6CA588B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941</Words>
  <Characters>5370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YILMAZ</dc:creator>
  <cp:lastModifiedBy>Leyla YILMAZ</cp:lastModifiedBy>
  <cp:revision>8</cp:revision>
  <dcterms:created xsi:type="dcterms:W3CDTF">2011-12-01T13:55:00Z</dcterms:created>
  <dcterms:modified xsi:type="dcterms:W3CDTF">2022-02-24T13:02:00Z</dcterms:modified>
</cp:coreProperties>
</file>